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B75" w:rsidRPr="0066278A" w:rsidRDefault="00CF0973" w:rsidP="006A6A67">
      <w:pPr>
        <w:pStyle w:val="TitleofAgrement"/>
        <w:rPr>
          <w:lang w:val="ru-RU"/>
        </w:rPr>
      </w:pPr>
      <w:r>
        <w:fldChar w:fldCharType="begin"/>
      </w:r>
      <w:r w:rsidRPr="00CF0973">
        <w:rPr>
          <w:lang w:val="ru-RU"/>
        </w:rPr>
        <w:instrText xml:space="preserve"> </w:instrText>
      </w:r>
      <w:r w:rsidR="000F51FA">
        <w:instrText>HYPERLINK</w:instrText>
      </w:r>
      <w:r w:rsidRPr="00CF0973">
        <w:rPr>
          <w:lang w:val="ru-RU"/>
        </w:rPr>
        <w:instrText xml:space="preserve"> "</w:instrText>
      </w:r>
      <w:r w:rsidR="000F51FA">
        <w:instrText>consultantplus</w:instrText>
      </w:r>
      <w:r w:rsidRPr="00CF0973">
        <w:rPr>
          <w:lang w:val="ru-RU"/>
        </w:rPr>
        <w:instrText>://</w:instrText>
      </w:r>
      <w:r w:rsidR="000F51FA">
        <w:instrText>offline</w:instrText>
      </w:r>
      <w:r w:rsidRPr="00CF0973">
        <w:rPr>
          <w:lang w:val="ru-RU"/>
        </w:rPr>
        <w:instrText>/</w:instrText>
      </w:r>
      <w:r w:rsidR="000F51FA">
        <w:instrText>ref</w:instrText>
      </w:r>
      <w:r w:rsidRPr="00CF0973">
        <w:rPr>
          <w:lang w:val="ru-RU"/>
        </w:rPr>
        <w:instrText>=2</w:instrText>
      </w:r>
      <w:r w:rsidR="000F51FA">
        <w:instrText>E</w:instrText>
      </w:r>
      <w:r w:rsidRPr="00CF0973">
        <w:rPr>
          <w:lang w:val="ru-RU"/>
        </w:rPr>
        <w:instrText>559</w:instrText>
      </w:r>
      <w:r w:rsidR="000F51FA">
        <w:instrText>BEED</w:instrText>
      </w:r>
      <w:r w:rsidRPr="00CF0973">
        <w:rPr>
          <w:lang w:val="ru-RU"/>
        </w:rPr>
        <w:instrText>82</w:instrText>
      </w:r>
      <w:r w:rsidR="000F51FA">
        <w:instrText>E</w:instrText>
      </w:r>
      <w:r w:rsidRPr="00CF0973">
        <w:rPr>
          <w:lang w:val="ru-RU"/>
        </w:rPr>
        <w:instrText>9</w:instrText>
      </w:r>
      <w:r w:rsidR="000F51FA">
        <w:instrText>C</w:instrText>
      </w:r>
      <w:r w:rsidRPr="00CF0973">
        <w:rPr>
          <w:lang w:val="ru-RU"/>
        </w:rPr>
        <w:instrText>42</w:instrText>
      </w:r>
      <w:r w:rsidR="000F51FA">
        <w:instrText>E</w:instrText>
      </w:r>
      <w:r w:rsidRPr="00CF0973">
        <w:rPr>
          <w:lang w:val="ru-RU"/>
        </w:rPr>
        <w:instrText>4</w:instrText>
      </w:r>
      <w:r w:rsidR="000F51FA">
        <w:instrText>D</w:instrText>
      </w:r>
      <w:r w:rsidRPr="00CF0973">
        <w:rPr>
          <w:lang w:val="ru-RU"/>
        </w:rPr>
        <w:instrText>3</w:instrText>
      </w:r>
      <w:r w:rsidR="000F51FA">
        <w:instrText>F</w:instrText>
      </w:r>
      <w:r w:rsidRPr="00CF0973">
        <w:rPr>
          <w:lang w:val="ru-RU"/>
        </w:rPr>
        <w:instrText>577</w:instrText>
      </w:r>
      <w:r w:rsidR="000F51FA">
        <w:instrText>B</w:instrText>
      </w:r>
      <w:r w:rsidRPr="00CF0973">
        <w:rPr>
          <w:lang w:val="ru-RU"/>
        </w:rPr>
        <w:instrText>1274</w:instrText>
      </w:r>
      <w:r w:rsidR="000F51FA">
        <w:instrText>DA</w:instrText>
      </w:r>
      <w:r w:rsidRPr="00CF0973">
        <w:rPr>
          <w:lang w:val="ru-RU"/>
        </w:rPr>
        <w:instrText>447</w:instrText>
      </w:r>
      <w:r w:rsidR="000F51FA">
        <w:instrText>E</w:instrText>
      </w:r>
      <w:r w:rsidRPr="00CF0973">
        <w:rPr>
          <w:lang w:val="ru-RU"/>
        </w:rPr>
        <w:instrText>9</w:instrText>
      </w:r>
      <w:r w:rsidR="000F51FA">
        <w:instrText>BC</w:instrText>
      </w:r>
      <w:r w:rsidRPr="00CF0973">
        <w:rPr>
          <w:lang w:val="ru-RU"/>
        </w:rPr>
        <w:instrText>26775</w:instrText>
      </w:r>
      <w:r w:rsidR="000F51FA">
        <w:instrText>C</w:instrText>
      </w:r>
      <w:r w:rsidRPr="00CF0973">
        <w:rPr>
          <w:lang w:val="ru-RU"/>
        </w:rPr>
        <w:instrText>3</w:instrText>
      </w:r>
      <w:r w:rsidR="000F51FA">
        <w:instrText>A</w:instrText>
      </w:r>
      <w:r w:rsidRPr="00CF0973">
        <w:rPr>
          <w:lang w:val="ru-RU"/>
        </w:rPr>
        <w:instrText>51</w:instrText>
      </w:r>
      <w:r w:rsidR="000F51FA">
        <w:instrText>A</w:instrText>
      </w:r>
      <w:r w:rsidRPr="00CF0973">
        <w:rPr>
          <w:lang w:val="ru-RU"/>
        </w:rPr>
        <w:instrText>61</w:instrText>
      </w:r>
      <w:r w:rsidR="000F51FA">
        <w:instrText>EC</w:instrText>
      </w:r>
      <w:r w:rsidRPr="00CF0973">
        <w:rPr>
          <w:lang w:val="ru-RU"/>
        </w:rPr>
        <w:instrText>32</w:instrText>
      </w:r>
      <w:r w:rsidR="000F51FA">
        <w:instrText>F</w:instrText>
      </w:r>
      <w:r w:rsidRPr="00CF0973">
        <w:rPr>
          <w:lang w:val="ru-RU"/>
        </w:rPr>
        <w:instrText>946</w:instrText>
      </w:r>
      <w:r w:rsidR="000F51FA">
        <w:instrText>C</w:instrText>
      </w:r>
      <w:r w:rsidRPr="00CF0973">
        <w:rPr>
          <w:lang w:val="ru-RU"/>
        </w:rPr>
        <w:instrText>19</w:instrText>
      </w:r>
      <w:r w:rsidR="000F51FA">
        <w:instrText>C</w:instrText>
      </w:r>
      <w:r w:rsidRPr="00CF0973">
        <w:rPr>
          <w:lang w:val="ru-RU"/>
        </w:rPr>
        <w:instrText>6</w:instrText>
      </w:r>
      <w:r w:rsidR="000F51FA">
        <w:instrText>D</w:instrText>
      </w:r>
      <w:r w:rsidRPr="00CF0973">
        <w:rPr>
          <w:lang w:val="ru-RU"/>
        </w:rPr>
        <w:instrText>2040</w:instrText>
      </w:r>
      <w:r w:rsidR="000F51FA">
        <w:instrText>AC</w:instrText>
      </w:r>
      <w:r w:rsidRPr="00CF0973">
        <w:rPr>
          <w:lang w:val="ru-RU"/>
        </w:rPr>
        <w:instrText>7</w:instrText>
      </w:r>
      <w:r w:rsidR="000F51FA">
        <w:instrText>A</w:instrText>
      </w:r>
      <w:r w:rsidRPr="00CF0973">
        <w:rPr>
          <w:lang w:val="ru-RU"/>
        </w:rPr>
        <w:instrText>0660</w:instrText>
      </w:r>
      <w:r w:rsidR="000F51FA">
        <w:instrText>C</w:instrText>
      </w:r>
      <w:r w:rsidRPr="00CF0973">
        <w:rPr>
          <w:lang w:val="ru-RU"/>
        </w:rPr>
        <w:instrText>70</w:instrText>
      </w:r>
      <w:r w:rsidR="000F51FA">
        <w:instrText>I</w:instrText>
      </w:r>
      <w:r w:rsidRPr="00CF0973">
        <w:rPr>
          <w:lang w:val="ru-RU"/>
        </w:rPr>
        <w:instrText>746</w:instrText>
      </w:r>
      <w:r w:rsidR="000F51FA">
        <w:instrText>D</w:instrText>
      </w:r>
      <w:r w:rsidRPr="00CF0973">
        <w:rPr>
          <w:lang w:val="ru-RU"/>
        </w:rPr>
        <w:instrText xml:space="preserve">" </w:instrText>
      </w:r>
      <w:r>
        <w:fldChar w:fldCharType="separate"/>
      </w:r>
      <w:r w:rsidRPr="00CF0973">
        <w:rPr>
          <w:lang w:val="ru-RU"/>
        </w:rPr>
        <w:t>Договор</w:t>
      </w:r>
      <w:r>
        <w:fldChar w:fldCharType="end"/>
      </w:r>
      <w:r w:rsidRPr="00CF0973">
        <w:rPr>
          <w:lang w:val="ru-RU"/>
        </w:rPr>
        <w:t xml:space="preserve"> </w:t>
      </w:r>
    </w:p>
    <w:p w:rsidR="00990B75" w:rsidRPr="0066278A" w:rsidRDefault="00CF0973" w:rsidP="006A6A67">
      <w:pPr>
        <w:pStyle w:val="TitleofAgrement"/>
        <w:rPr>
          <w:lang w:val="ru-RU"/>
        </w:rPr>
      </w:pPr>
      <w:r w:rsidRPr="00CF0973">
        <w:rPr>
          <w:lang w:val="ru-RU"/>
        </w:rPr>
        <w:t>возмездного оказания услуг</w:t>
      </w:r>
    </w:p>
    <w:p w:rsidR="006A6A67" w:rsidRPr="00A4353B" w:rsidRDefault="006A6A67" w:rsidP="006A6A67">
      <w:pPr>
        <w:pStyle w:val="MainText"/>
        <w:rPr>
          <w:rFonts w:ascii="Times New Roman" w:hAnsi="Times New Roman"/>
          <w:lang w:val="ru-RU"/>
        </w:rPr>
      </w:pPr>
      <w:r>
        <w:rPr>
          <w:lang w:val="ru-RU"/>
        </w:rPr>
        <w:t xml:space="preserve">Компания </w:t>
      </w:r>
      <w:proofErr w:type="spellStart"/>
      <w:r w:rsidRPr="00FD4EFA">
        <w:rPr>
          <w:lang w:val="ru-RU"/>
        </w:rPr>
        <w:t>MyTask</w:t>
      </w:r>
      <w:proofErr w:type="spellEnd"/>
      <w:r w:rsidRPr="00C91C28">
        <w:rPr>
          <w:lang w:val="ru-RU"/>
        </w:rPr>
        <w:t xml:space="preserve"> </w:t>
      </w:r>
      <w:r w:rsidRPr="00FD4EFA">
        <w:rPr>
          <w:lang w:val="ru-RU"/>
        </w:rPr>
        <w:t>International</w:t>
      </w:r>
      <w:r w:rsidRPr="00C91C28">
        <w:rPr>
          <w:lang w:val="ru-RU"/>
        </w:rPr>
        <w:t xml:space="preserve"> </w:t>
      </w:r>
      <w:proofErr w:type="spellStart"/>
      <w:r w:rsidRPr="00FD4EFA">
        <w:rPr>
          <w:lang w:val="ru-RU"/>
        </w:rPr>
        <w:t>Limited</w:t>
      </w:r>
      <w:proofErr w:type="spellEnd"/>
      <w:r>
        <w:rPr>
          <w:lang w:val="ru-RU"/>
        </w:rPr>
        <w:t>, юридическое лицо</w:t>
      </w:r>
      <w:r w:rsidR="00A4353B">
        <w:rPr>
          <w:rFonts w:ascii="Times New Roman" w:hAnsi="Times New Roman"/>
          <w:lang w:val="ru-RU"/>
        </w:rPr>
        <w:t>,</w:t>
      </w:r>
      <w:r w:rsidR="00FD4EFA">
        <w:rPr>
          <w:lang w:val="ru-RU"/>
        </w:rPr>
        <w:t xml:space="preserve"> </w:t>
      </w:r>
      <w:r w:rsidR="00FD4EFA" w:rsidRPr="00FD4EFA">
        <w:rPr>
          <w:lang w:val="ru-RU"/>
        </w:rPr>
        <w:t xml:space="preserve">учрежденное </w:t>
      </w:r>
      <w:r>
        <w:rPr>
          <w:lang w:val="ru-RU"/>
        </w:rPr>
        <w:t xml:space="preserve"> по </w:t>
      </w:r>
      <w:r w:rsidR="00FD4EFA" w:rsidRPr="00FD4EFA">
        <w:rPr>
          <w:lang w:val="ru-RU"/>
        </w:rPr>
        <w:t xml:space="preserve">праву </w:t>
      </w:r>
      <w:r>
        <w:rPr>
          <w:lang w:val="ru-RU"/>
        </w:rPr>
        <w:t xml:space="preserve">Республики Кипр, с местонахождением по адресу: </w:t>
      </w:r>
      <w:r w:rsidR="00FD4EFA" w:rsidRPr="00FD4EFA">
        <w:rPr>
          <w:lang w:val="ru-RU"/>
        </w:rPr>
        <w:t>Теклас Лисьоти Стрит, Игл Стар Хаус, 6й этаж, 3030, Лимассол, Кипр</w:t>
      </w:r>
      <w:r w:rsidR="00A4353B">
        <w:rPr>
          <w:lang w:val="ru-RU"/>
        </w:rPr>
        <w:t>,</w:t>
      </w:r>
      <w:r w:rsidR="00FD4EFA" w:rsidRPr="00FD4EFA">
        <w:rPr>
          <w:lang w:val="ru-RU"/>
        </w:rPr>
        <w:t xml:space="preserve"> в лице Директора г-жи Кирияки Иоанну</w:t>
      </w:r>
      <w:r>
        <w:rPr>
          <w:lang w:val="ru-RU"/>
        </w:rPr>
        <w:t>, действующего на основании устава ("</w:t>
      </w:r>
      <w:r w:rsidRPr="00FD4EFA">
        <w:rPr>
          <w:b/>
          <w:lang w:val="ru-RU"/>
        </w:rPr>
        <w:t>Заказчик</w:t>
      </w:r>
      <w:r>
        <w:rPr>
          <w:lang w:val="ru-RU"/>
        </w:rPr>
        <w:t>"), с одной стороны</w:t>
      </w:r>
    </w:p>
    <w:p w:rsidR="006A6A67" w:rsidRDefault="006A6A67" w:rsidP="006A6A67">
      <w:pPr>
        <w:pStyle w:val="MainText"/>
        <w:rPr>
          <w:lang w:val="ru-RU"/>
        </w:rPr>
      </w:pPr>
      <w:r>
        <w:rPr>
          <w:lang w:val="ru-RU"/>
        </w:rPr>
        <w:t>и</w:t>
      </w:r>
    </w:p>
    <w:p w:rsidR="006A6A67" w:rsidRPr="00200F66" w:rsidRDefault="00CF0973" w:rsidP="006A6A67">
      <w:pPr>
        <w:pStyle w:val="MainText"/>
        <w:rPr>
          <w:lang w:val="ru-RU"/>
        </w:rPr>
      </w:pPr>
      <w:r w:rsidRPr="00CF0973">
        <w:rPr>
          <w:lang w:val="ru-RU"/>
        </w:rPr>
        <w:t>Исполнитель</w:t>
      </w:r>
      <w:r w:rsidR="00F22234">
        <w:rPr>
          <w:lang w:val="ru-RU"/>
        </w:rPr>
        <w:t xml:space="preserve"> </w:t>
      </w:r>
      <w:r w:rsidR="0048788F">
        <w:rPr>
          <w:lang w:val="ru-RU"/>
        </w:rPr>
        <w:t>-</w:t>
      </w:r>
      <w:r w:rsidR="00915715">
        <w:rPr>
          <w:lang w:val="ru-RU"/>
        </w:rPr>
        <w:t xml:space="preserve"> </w:t>
      </w:r>
      <w:r w:rsidRPr="00CF0973">
        <w:rPr>
          <w:lang w:val="ru-RU"/>
        </w:rPr>
        <w:t xml:space="preserve">физическое лицо, достигшее совершеннолетия, дееспособное, действующее добровольно и не по принуждению, не под насилием или угрозой применения насилия, понимающее значение и последствия своих действий, </w:t>
      </w:r>
      <w:r w:rsidR="003C6835">
        <w:rPr>
          <w:lang w:val="ru-RU"/>
        </w:rPr>
        <w:t>загрузившее</w:t>
      </w:r>
      <w:r w:rsidRPr="00CF0973">
        <w:rPr>
          <w:lang w:val="ru-RU"/>
        </w:rPr>
        <w:t xml:space="preserve"> Программн</w:t>
      </w:r>
      <w:r w:rsidR="003C6835">
        <w:rPr>
          <w:lang w:val="ru-RU"/>
        </w:rPr>
        <w:t>ое</w:t>
      </w:r>
      <w:r w:rsidRPr="00CF0973">
        <w:rPr>
          <w:lang w:val="ru-RU"/>
        </w:rPr>
        <w:t xml:space="preserve"> обеспечени</w:t>
      </w:r>
      <w:r w:rsidR="003C6835">
        <w:rPr>
          <w:lang w:val="ru-RU"/>
        </w:rPr>
        <w:t>е</w:t>
      </w:r>
      <w:r w:rsidRPr="00CF0973">
        <w:rPr>
          <w:lang w:val="ru-RU"/>
        </w:rPr>
        <w:t xml:space="preserve"> </w:t>
      </w:r>
      <w:r w:rsidR="00915715">
        <w:rPr>
          <w:lang w:val="ru-RU"/>
        </w:rPr>
        <w:t>"</w:t>
      </w:r>
      <w:r w:rsidRPr="00CF0973">
        <w:rPr>
          <w:lang w:val="ru-RU"/>
        </w:rPr>
        <w:t>Майтаск</w:t>
      </w:r>
      <w:r w:rsidR="00915715">
        <w:rPr>
          <w:lang w:val="ru-RU"/>
        </w:rPr>
        <w:t>"</w:t>
      </w:r>
      <w:r w:rsidR="003C6835">
        <w:rPr>
          <w:lang w:val="ru-RU"/>
        </w:rPr>
        <w:t xml:space="preserve"> в память мобильного устройства (телефон, планшетный компьютер, и др.), </w:t>
      </w:r>
      <w:r w:rsidR="006A6A67" w:rsidRPr="00200F66">
        <w:rPr>
          <w:lang w:val="ru-RU"/>
        </w:rPr>
        <w:t xml:space="preserve">с </w:t>
      </w:r>
      <w:r w:rsidR="006A6A67">
        <w:rPr>
          <w:lang w:val="ru-RU"/>
        </w:rPr>
        <w:t>другой</w:t>
      </w:r>
      <w:r w:rsidR="006A6A67" w:rsidRPr="00200F66">
        <w:rPr>
          <w:lang w:val="ru-RU"/>
        </w:rPr>
        <w:t xml:space="preserve"> стороны</w:t>
      </w:r>
      <w:r w:rsidR="006A6A67">
        <w:rPr>
          <w:lang w:val="ru-RU"/>
        </w:rPr>
        <w:t>,</w:t>
      </w:r>
    </w:p>
    <w:p w:rsidR="006A6A67" w:rsidRDefault="006A6A67" w:rsidP="006A6A67">
      <w:pPr>
        <w:pStyle w:val="MainText"/>
        <w:rPr>
          <w:lang w:val="ru-RU"/>
        </w:rPr>
      </w:pPr>
      <w:r>
        <w:rPr>
          <w:lang w:val="ru-RU"/>
        </w:rPr>
        <w:t>в дальнейшем именуемые Стороны, заключили настоящий Договор об оказании услуг ("</w:t>
      </w:r>
      <w:r w:rsidRPr="00FB6E71">
        <w:rPr>
          <w:b/>
          <w:lang w:val="ru-RU"/>
        </w:rPr>
        <w:t>Договор</w:t>
      </w:r>
      <w:r>
        <w:rPr>
          <w:lang w:val="ru-RU"/>
        </w:rPr>
        <w:t>") о нижеследующем:</w:t>
      </w:r>
    </w:p>
    <w:p w:rsidR="00CF0973" w:rsidRDefault="00990B75" w:rsidP="00CF0973">
      <w:pPr>
        <w:pStyle w:val="Article-AGR"/>
      </w:pPr>
      <w:r>
        <w:t>Предмет Договора</w:t>
      </w:r>
    </w:p>
    <w:p w:rsidR="00CF0973" w:rsidRPr="00CF0973" w:rsidRDefault="00CF0973" w:rsidP="00CF0973">
      <w:pPr>
        <w:pStyle w:val="SectionParagraph-AGR"/>
        <w:rPr>
          <w:lang w:val="ru-RU"/>
        </w:rPr>
      </w:pPr>
      <w:bookmarkStart w:id="0" w:name="Par13"/>
      <w:bookmarkEnd w:id="0"/>
      <w:r w:rsidRPr="00CF0973">
        <w:rPr>
          <w:lang w:val="ru-RU"/>
        </w:rPr>
        <w:t xml:space="preserve">Исполнитель обязуется по заданию Заказчика оказать услуги по сбору, обработке и передаче </w:t>
      </w:r>
      <w:r w:rsidR="003C6835">
        <w:rPr>
          <w:lang w:val="ru-RU"/>
        </w:rPr>
        <w:t>м</w:t>
      </w:r>
      <w:r w:rsidRPr="00CF0973">
        <w:rPr>
          <w:lang w:val="ru-RU"/>
        </w:rPr>
        <w:t xml:space="preserve">атериалов </w:t>
      </w:r>
      <w:r w:rsidR="00A85C2D">
        <w:rPr>
          <w:lang w:val="ru-RU"/>
        </w:rPr>
        <w:t>(фотографии, аудиовизуальные произведения, ответы на вопросы и ин</w:t>
      </w:r>
      <w:r w:rsidR="003C6835">
        <w:rPr>
          <w:lang w:val="ru-RU"/>
        </w:rPr>
        <w:t>ая информация "</w:t>
      </w:r>
      <w:r w:rsidRPr="00CF0973">
        <w:rPr>
          <w:b/>
          <w:lang w:val="ru-RU"/>
        </w:rPr>
        <w:t>Материалы</w:t>
      </w:r>
      <w:r w:rsidR="003C6835">
        <w:rPr>
          <w:lang w:val="ru-RU"/>
        </w:rPr>
        <w:t>"</w:t>
      </w:r>
      <w:r w:rsidR="00A85C2D">
        <w:rPr>
          <w:lang w:val="ru-RU"/>
        </w:rPr>
        <w:t xml:space="preserve">) </w:t>
      </w:r>
      <w:r w:rsidRPr="00CF0973">
        <w:rPr>
          <w:lang w:val="ru-RU"/>
        </w:rPr>
        <w:t xml:space="preserve">в соответствии с Техническим заданием Заказчика с использованием Программного обеспечения </w:t>
      </w:r>
      <w:r w:rsidR="006A6A67">
        <w:rPr>
          <w:lang w:val="ru-RU"/>
        </w:rPr>
        <w:t>"</w:t>
      </w:r>
      <w:r w:rsidRPr="00CF0973">
        <w:rPr>
          <w:lang w:val="ru-RU"/>
        </w:rPr>
        <w:t>Майтаск</w:t>
      </w:r>
      <w:r w:rsidR="006A6A67">
        <w:rPr>
          <w:lang w:val="ru-RU"/>
        </w:rPr>
        <w:t>" ("</w:t>
      </w:r>
      <w:r w:rsidRPr="00CF0973">
        <w:rPr>
          <w:b/>
          <w:lang w:val="ru-RU"/>
        </w:rPr>
        <w:t>ПО</w:t>
      </w:r>
      <w:r w:rsidR="006A6A67">
        <w:rPr>
          <w:lang w:val="ru-RU"/>
        </w:rPr>
        <w:t>")</w:t>
      </w:r>
      <w:r w:rsidRPr="00CF0973">
        <w:rPr>
          <w:lang w:val="ru-RU"/>
        </w:rPr>
        <w:t xml:space="preserve"> и </w:t>
      </w:r>
      <w:r w:rsidR="006A6A67">
        <w:rPr>
          <w:lang w:val="ru-RU"/>
        </w:rPr>
        <w:t>мобильного устройства (телефон, планшетный компьютер и др.</w:t>
      </w:r>
      <w:r w:rsidR="00B05F31">
        <w:rPr>
          <w:lang w:val="ru-RU"/>
        </w:rPr>
        <w:t>), позволяюще</w:t>
      </w:r>
      <w:r w:rsidR="00A8535C">
        <w:rPr>
          <w:lang w:val="ru-RU"/>
        </w:rPr>
        <w:t>го</w:t>
      </w:r>
      <w:r w:rsidR="00B05F31">
        <w:rPr>
          <w:lang w:val="ru-RU"/>
        </w:rPr>
        <w:t xml:space="preserve"> собирать, обрабатывать и передавать Материалы с использованием ПО ("</w:t>
      </w:r>
      <w:r w:rsidRPr="00CF0973">
        <w:rPr>
          <w:b/>
          <w:lang w:val="ru-RU"/>
        </w:rPr>
        <w:t>Услуги</w:t>
      </w:r>
      <w:r w:rsidR="00B05F31">
        <w:rPr>
          <w:lang w:val="ru-RU"/>
        </w:rPr>
        <w:t>")</w:t>
      </w:r>
      <w:r w:rsidRPr="00CF0973">
        <w:rPr>
          <w:lang w:val="ru-RU"/>
        </w:rPr>
        <w:t xml:space="preserve">, а Заказчик обязуется оплатить </w:t>
      </w:r>
      <w:r w:rsidR="00720497">
        <w:rPr>
          <w:lang w:val="ru-RU"/>
        </w:rPr>
        <w:t>У</w:t>
      </w:r>
      <w:r w:rsidRPr="00CF0973">
        <w:rPr>
          <w:lang w:val="ru-RU"/>
        </w:rPr>
        <w:t>слуги Исполнителя.</w:t>
      </w:r>
    </w:p>
    <w:p w:rsidR="00CF0973" w:rsidRDefault="00B05F31" w:rsidP="00CF0973">
      <w:pPr>
        <w:pStyle w:val="SectionParagraph-AGR"/>
        <w:rPr>
          <w:lang w:val="ru-RU"/>
        </w:rPr>
      </w:pPr>
      <w:r>
        <w:rPr>
          <w:lang w:val="ru-RU"/>
        </w:rPr>
        <w:t xml:space="preserve">Исключительные права на результаты интеллектуальной деятельности (фотографии, аудиовизуальные произведения и т.д.), созданные в процессе </w:t>
      </w:r>
      <w:r w:rsidR="00720497">
        <w:rPr>
          <w:lang w:val="ru-RU"/>
        </w:rPr>
        <w:t>оказания Услуг</w:t>
      </w:r>
      <w:r>
        <w:rPr>
          <w:lang w:val="ru-RU"/>
        </w:rPr>
        <w:t>, с момента их создания возникают у Заказчика.</w:t>
      </w:r>
    </w:p>
    <w:p w:rsidR="00CF0973" w:rsidRDefault="00CF0973" w:rsidP="00CF0973">
      <w:pPr>
        <w:pStyle w:val="SectionParagraph-AGR"/>
        <w:rPr>
          <w:lang w:val="ru-RU"/>
        </w:rPr>
      </w:pPr>
      <w:r w:rsidRPr="00CF0973">
        <w:rPr>
          <w:lang w:val="ru-RU"/>
        </w:rPr>
        <w:t>Настоящий Договор является договором присоединения</w:t>
      </w:r>
      <w:r w:rsidR="00B319FB">
        <w:rPr>
          <w:lang w:val="ru-RU"/>
        </w:rPr>
        <w:t xml:space="preserve"> и заключается посредством принятия его условий Исполнителем через ПО на мобильном устройстве</w:t>
      </w:r>
      <w:r w:rsidRPr="00CF0973">
        <w:rPr>
          <w:lang w:val="ru-RU"/>
        </w:rPr>
        <w:t>.</w:t>
      </w:r>
      <w:r w:rsidR="00720497">
        <w:rPr>
          <w:lang w:val="ru-RU"/>
        </w:rPr>
        <w:t xml:space="preserve"> Момент заключения Договора регулируется в п. 5.1 настоящего Договора.</w:t>
      </w:r>
    </w:p>
    <w:p w:rsidR="00CF0973" w:rsidRPr="00CF0973" w:rsidRDefault="00720497" w:rsidP="00CF0973">
      <w:pPr>
        <w:pStyle w:val="SectionParagraph-AGR"/>
        <w:rPr>
          <w:lang w:val="ru-RU"/>
        </w:rPr>
      </w:pPr>
      <w:r>
        <w:rPr>
          <w:lang w:val="ru-RU"/>
        </w:rPr>
        <w:t xml:space="preserve">В соответствии с настоящим Договором Заказчик предоставляет Исполнителю в целях оказания Услуг право использования ПО в форме </w:t>
      </w:r>
      <w:r w:rsidR="002309DA">
        <w:rPr>
          <w:lang w:val="ru-RU"/>
        </w:rPr>
        <w:t xml:space="preserve">воспроизведения путем </w:t>
      </w:r>
      <w:r>
        <w:rPr>
          <w:lang w:val="ru-RU"/>
        </w:rPr>
        <w:t xml:space="preserve">инсталляции </w:t>
      </w:r>
      <w:r w:rsidR="002309DA">
        <w:rPr>
          <w:lang w:val="ru-RU"/>
        </w:rPr>
        <w:t xml:space="preserve">на компьютеры, планшетные компьютеры и смартфоны, а также использования всех функций ПО в соответствии с их назначением. </w:t>
      </w:r>
      <w:r w:rsidR="00AA5D3E">
        <w:rPr>
          <w:lang w:val="ru-RU"/>
        </w:rPr>
        <w:t>Право использования ПО предоставляется на безвозмездной основе и на неограниченный срок.</w:t>
      </w:r>
    </w:p>
    <w:p w:rsidR="00CF0973" w:rsidRDefault="00990B75" w:rsidP="00CF0973">
      <w:pPr>
        <w:pStyle w:val="Article-AGR"/>
      </w:pPr>
      <w:r w:rsidRPr="00714217">
        <w:lastRenderedPageBreak/>
        <w:t>Права и обязанности Сторон</w:t>
      </w:r>
    </w:p>
    <w:p w:rsidR="00CF0973" w:rsidRDefault="00990B75" w:rsidP="00CF0973">
      <w:pPr>
        <w:pStyle w:val="SectionParagraph-AGR"/>
      </w:pPr>
      <w:proofErr w:type="spellStart"/>
      <w:r>
        <w:t>Исполнитель</w:t>
      </w:r>
      <w:proofErr w:type="spellEnd"/>
      <w:r>
        <w:t xml:space="preserve"> </w:t>
      </w:r>
      <w:proofErr w:type="spellStart"/>
      <w:r>
        <w:t>обязуется</w:t>
      </w:r>
      <w:proofErr w:type="spellEnd"/>
      <w:r>
        <w:t>:</w:t>
      </w:r>
    </w:p>
    <w:p w:rsidR="00CF0973" w:rsidRDefault="00CF0973" w:rsidP="00CF0973">
      <w:pPr>
        <w:pStyle w:val="SPSubSectionParagraph-AGR"/>
        <w:rPr>
          <w:lang w:val="ru-RU"/>
        </w:rPr>
      </w:pPr>
      <w:r w:rsidRPr="00CF0973">
        <w:rPr>
          <w:lang w:val="ru-RU"/>
        </w:rPr>
        <w:t xml:space="preserve">Оказать </w:t>
      </w:r>
      <w:r w:rsidR="00B05F31">
        <w:rPr>
          <w:lang w:val="ru-RU"/>
        </w:rPr>
        <w:t>У</w:t>
      </w:r>
      <w:r w:rsidRPr="00CF0973">
        <w:rPr>
          <w:lang w:val="ru-RU"/>
        </w:rPr>
        <w:t xml:space="preserve">слуги, предусмотренные настоящим Договором, надлежащего качества, добросовестно и квалифицированно и не вводить Заказчика в заблуждение, не создавать видимость оказания </w:t>
      </w:r>
      <w:r w:rsidR="0066278A">
        <w:rPr>
          <w:lang w:val="ru-RU"/>
        </w:rPr>
        <w:t>У</w:t>
      </w:r>
      <w:r w:rsidRPr="00CF0973">
        <w:rPr>
          <w:lang w:val="ru-RU"/>
        </w:rPr>
        <w:t>слуг.</w:t>
      </w:r>
    </w:p>
    <w:p w:rsidR="00CF0973" w:rsidRPr="00CF0973" w:rsidRDefault="0051646A" w:rsidP="00CF0973">
      <w:pPr>
        <w:pStyle w:val="SPSubSectionParagraph-AGR"/>
        <w:rPr>
          <w:lang w:val="ru-RU"/>
        </w:rPr>
      </w:pPr>
      <w:r>
        <w:rPr>
          <w:lang w:val="ru-RU"/>
        </w:rPr>
        <w:t>Предоставить Заказчику достоверную информацию, с</w:t>
      </w:r>
      <w:r w:rsidRPr="0051646A">
        <w:rPr>
          <w:lang w:val="ru-RU"/>
        </w:rPr>
        <w:t>одержащ</w:t>
      </w:r>
      <w:r>
        <w:rPr>
          <w:lang w:val="ru-RU"/>
        </w:rPr>
        <w:t>ую</w:t>
      </w:r>
      <w:r w:rsidR="00CF0973" w:rsidRPr="00CF0973">
        <w:rPr>
          <w:lang w:val="ru-RU"/>
        </w:rPr>
        <w:t xml:space="preserve">ся в Материалах Исполнителя об оказанных </w:t>
      </w:r>
      <w:r>
        <w:rPr>
          <w:lang w:val="ru-RU"/>
        </w:rPr>
        <w:t>У</w:t>
      </w:r>
      <w:r w:rsidR="00CF0973" w:rsidRPr="00CF0973">
        <w:rPr>
          <w:lang w:val="ru-RU"/>
        </w:rPr>
        <w:t>слугах</w:t>
      </w:r>
      <w:r>
        <w:rPr>
          <w:lang w:val="ru-RU"/>
        </w:rPr>
        <w:t>.</w:t>
      </w:r>
    </w:p>
    <w:p w:rsidR="00CF0973" w:rsidRPr="00CF0973" w:rsidRDefault="00CF0973" w:rsidP="00CF0973">
      <w:pPr>
        <w:pStyle w:val="SPSubSectionParagraph-AGR"/>
        <w:rPr>
          <w:lang w:val="ru-RU"/>
        </w:rPr>
      </w:pPr>
      <w:r w:rsidRPr="00CF0973">
        <w:rPr>
          <w:lang w:val="ru-RU"/>
        </w:rPr>
        <w:t xml:space="preserve">Оказать </w:t>
      </w:r>
      <w:r w:rsidR="0051646A">
        <w:rPr>
          <w:lang w:val="ru-RU"/>
        </w:rPr>
        <w:t>У</w:t>
      </w:r>
      <w:r w:rsidRPr="00CF0973">
        <w:rPr>
          <w:lang w:val="ru-RU"/>
        </w:rPr>
        <w:t xml:space="preserve">слуги в строгом соответствии с Техническим заданием Заказчика. В случае несоблюдения Исполнителем условий Технического задания Заказчика </w:t>
      </w:r>
      <w:r w:rsidR="004F10DC">
        <w:rPr>
          <w:lang w:val="ru-RU"/>
        </w:rPr>
        <w:t>У</w:t>
      </w:r>
      <w:r w:rsidRPr="00CF0973">
        <w:rPr>
          <w:lang w:val="ru-RU"/>
        </w:rPr>
        <w:t xml:space="preserve">слуги не считаются оказанными, у Заказчика не возникает обязанность по оплате </w:t>
      </w:r>
      <w:r w:rsidR="004F10DC">
        <w:rPr>
          <w:lang w:val="ru-RU"/>
        </w:rPr>
        <w:t>У</w:t>
      </w:r>
      <w:r w:rsidRPr="00CF0973">
        <w:rPr>
          <w:lang w:val="ru-RU"/>
        </w:rPr>
        <w:t xml:space="preserve">слуг Исполнителя. </w:t>
      </w:r>
    </w:p>
    <w:p w:rsidR="00CF0973" w:rsidRDefault="00CF0973" w:rsidP="00CF0973">
      <w:pPr>
        <w:pStyle w:val="SPSubSectionParagraph-AGR"/>
        <w:rPr>
          <w:lang w:val="ru-RU"/>
        </w:rPr>
      </w:pPr>
      <w:r w:rsidRPr="00CF0973">
        <w:rPr>
          <w:lang w:val="ru-RU"/>
        </w:rPr>
        <w:t xml:space="preserve">Использовать </w:t>
      </w:r>
      <w:r w:rsidR="00024C3A">
        <w:rPr>
          <w:lang w:val="ru-RU"/>
        </w:rPr>
        <w:t>ПО</w:t>
      </w:r>
      <w:r w:rsidRPr="00CF0973">
        <w:rPr>
          <w:lang w:val="ru-RU"/>
        </w:rPr>
        <w:t xml:space="preserve"> исключительно в целях оказания </w:t>
      </w:r>
      <w:r w:rsidR="004F10DC">
        <w:rPr>
          <w:lang w:val="ru-RU"/>
        </w:rPr>
        <w:t>У</w:t>
      </w:r>
      <w:r w:rsidRPr="00CF0973">
        <w:rPr>
          <w:lang w:val="ru-RU"/>
        </w:rPr>
        <w:t>слуг по настоящему Договору и не использовать его в каких-либо иных целях, не предусмотренных настоящим Договором.</w:t>
      </w:r>
    </w:p>
    <w:p w:rsidR="00CF0973" w:rsidRPr="00CF0973" w:rsidRDefault="0048788F" w:rsidP="00CF0973">
      <w:pPr>
        <w:pStyle w:val="SPSubSectionParagraph-AGR"/>
        <w:rPr>
          <w:lang w:val="ru-RU"/>
        </w:rPr>
      </w:pPr>
      <w:r>
        <w:rPr>
          <w:lang w:val="ru-RU"/>
        </w:rPr>
        <w:t xml:space="preserve">Достоверно указывать свои </w:t>
      </w:r>
      <w:r w:rsidR="004F10DC">
        <w:rPr>
          <w:lang w:val="ru-RU"/>
        </w:rPr>
        <w:t>персональные данные в ПО</w:t>
      </w:r>
      <w:r>
        <w:rPr>
          <w:lang w:val="ru-RU"/>
        </w:rPr>
        <w:t xml:space="preserve">.  </w:t>
      </w:r>
    </w:p>
    <w:p w:rsidR="00CF0973" w:rsidRPr="00CF0973" w:rsidRDefault="00CF0973" w:rsidP="00CF0973">
      <w:pPr>
        <w:pStyle w:val="SPSubSectionParagraph-AGR"/>
        <w:rPr>
          <w:lang w:val="ru-RU"/>
        </w:rPr>
      </w:pPr>
      <w:r w:rsidRPr="00CF0973">
        <w:rPr>
          <w:lang w:val="ru-RU"/>
        </w:rPr>
        <w:t xml:space="preserve">Оказывать </w:t>
      </w:r>
      <w:r w:rsidR="004F10DC">
        <w:rPr>
          <w:lang w:val="ru-RU"/>
        </w:rPr>
        <w:t>У</w:t>
      </w:r>
      <w:r w:rsidRPr="00CF0973">
        <w:rPr>
          <w:lang w:val="ru-RU"/>
        </w:rPr>
        <w:t>слуги, предусмотренные настоящим Договором, лично.</w:t>
      </w:r>
    </w:p>
    <w:p w:rsidR="00CF0973" w:rsidRPr="00CF0973" w:rsidRDefault="00CF0973" w:rsidP="00CF0973">
      <w:pPr>
        <w:pStyle w:val="SPSubSectionParagraph-AGR"/>
        <w:rPr>
          <w:lang w:val="ru-RU"/>
        </w:rPr>
      </w:pPr>
      <w:r w:rsidRPr="00CF0973">
        <w:rPr>
          <w:lang w:val="ru-RU"/>
        </w:rPr>
        <w:t xml:space="preserve">Самостоятельно производить начисление и уплату налогов и сборов, необходимость уплаты которых возникает вследствие получения Исполнителем вознаграждения за оказание </w:t>
      </w:r>
      <w:r w:rsidR="004F10DC">
        <w:rPr>
          <w:lang w:val="ru-RU"/>
        </w:rPr>
        <w:t>У</w:t>
      </w:r>
      <w:r w:rsidRPr="00CF0973">
        <w:rPr>
          <w:lang w:val="ru-RU"/>
        </w:rPr>
        <w:t>слуг по настоящему Договору.</w:t>
      </w:r>
    </w:p>
    <w:p w:rsidR="00CF0973" w:rsidRPr="00CF0973" w:rsidRDefault="00CF0973" w:rsidP="00CF0973">
      <w:pPr>
        <w:pStyle w:val="SPSubSectionParagraph-AGR"/>
        <w:rPr>
          <w:lang w:val="ru-RU"/>
        </w:rPr>
      </w:pPr>
      <w:r w:rsidRPr="00CF0973">
        <w:rPr>
          <w:lang w:val="ru-RU"/>
        </w:rPr>
        <w:t xml:space="preserve">Направить Заказчику Материалы с использованием </w:t>
      </w:r>
      <w:r w:rsidR="00024C3A">
        <w:rPr>
          <w:lang w:val="ru-RU"/>
        </w:rPr>
        <w:t>ПО</w:t>
      </w:r>
      <w:r w:rsidR="00A8535C">
        <w:rPr>
          <w:lang w:val="ru-RU"/>
        </w:rPr>
        <w:t xml:space="preserve"> в согласованный срок</w:t>
      </w:r>
      <w:r w:rsidRPr="00CF0973">
        <w:rPr>
          <w:lang w:val="ru-RU"/>
        </w:rPr>
        <w:t xml:space="preserve">. </w:t>
      </w:r>
    </w:p>
    <w:p w:rsidR="00CF0973" w:rsidRDefault="00990B75" w:rsidP="00CF0973">
      <w:pPr>
        <w:pStyle w:val="SectionParagraph-AGR"/>
      </w:pPr>
      <w:proofErr w:type="spellStart"/>
      <w:r>
        <w:t>Заказчик</w:t>
      </w:r>
      <w:proofErr w:type="spellEnd"/>
      <w:r>
        <w:t xml:space="preserve"> </w:t>
      </w:r>
      <w:proofErr w:type="spellStart"/>
      <w:r>
        <w:t>обязуется</w:t>
      </w:r>
      <w:proofErr w:type="spellEnd"/>
      <w:r>
        <w:t>:</w:t>
      </w:r>
    </w:p>
    <w:p w:rsidR="00CF0973" w:rsidRPr="00CF0973" w:rsidRDefault="00CF0973" w:rsidP="00CF0973">
      <w:pPr>
        <w:pStyle w:val="SPSubSectionParagraph-AGR"/>
        <w:rPr>
          <w:lang w:val="ru-RU"/>
        </w:rPr>
      </w:pPr>
      <w:bookmarkStart w:id="1" w:name="_GoBack"/>
      <w:r w:rsidRPr="00CF0973">
        <w:rPr>
          <w:lang w:val="ru-RU"/>
        </w:rPr>
        <w:t xml:space="preserve">Направить Исполнителю Техническое задание </w:t>
      </w:r>
      <w:r w:rsidR="004C0BD1">
        <w:rPr>
          <w:color w:val="000000"/>
          <w:shd w:val="clear" w:color="auto" w:fill="FFFFFF"/>
          <w:lang w:val="ru-RU"/>
        </w:rPr>
        <w:t>посредством</w:t>
      </w:r>
      <w:r w:rsidRPr="00CF0973">
        <w:rPr>
          <w:color w:val="000000"/>
          <w:shd w:val="clear" w:color="auto" w:fill="FFFFFF"/>
          <w:lang w:val="ru-RU"/>
        </w:rPr>
        <w:t xml:space="preserve"> </w:t>
      </w:r>
      <w:r w:rsidR="00024C3A">
        <w:rPr>
          <w:lang w:val="ru-RU"/>
        </w:rPr>
        <w:t>ПО</w:t>
      </w:r>
      <w:r w:rsidRPr="00CF0973">
        <w:rPr>
          <w:lang w:val="ru-RU"/>
        </w:rPr>
        <w:t>.</w:t>
      </w:r>
      <w:bookmarkEnd w:id="1"/>
    </w:p>
    <w:p w:rsidR="00CF0973" w:rsidRPr="00CF0973" w:rsidRDefault="00CF0973" w:rsidP="00CF0973">
      <w:pPr>
        <w:pStyle w:val="SPSubSectionParagraph-AGR"/>
        <w:rPr>
          <w:lang w:val="ru-RU"/>
        </w:rPr>
      </w:pPr>
      <w:r w:rsidRPr="00CF0973">
        <w:rPr>
          <w:lang w:val="ru-RU"/>
        </w:rPr>
        <w:t>Оплачивать услуги Исполнителя в размере, порядке и на условиях, установленных настоящим Договором.</w:t>
      </w:r>
    </w:p>
    <w:p w:rsidR="00CF0973" w:rsidRDefault="00990B75" w:rsidP="00CF0973">
      <w:pPr>
        <w:pStyle w:val="Article-AGR"/>
      </w:pPr>
      <w:bookmarkStart w:id="2" w:name="Par30"/>
      <w:bookmarkStart w:id="3" w:name="Par35"/>
      <w:bookmarkEnd w:id="2"/>
      <w:bookmarkEnd w:id="3"/>
      <w:r>
        <w:t>Вознаг</w:t>
      </w:r>
      <w:r w:rsidR="00DA1F48">
        <w:t>р</w:t>
      </w:r>
      <w:r>
        <w:t xml:space="preserve">аждение </w:t>
      </w:r>
      <w:r w:rsidR="00782D06">
        <w:t>И</w:t>
      </w:r>
      <w:r>
        <w:t>сполнителя</w:t>
      </w:r>
    </w:p>
    <w:p w:rsidR="00CF0973" w:rsidRPr="00CF0973" w:rsidRDefault="00CF0973" w:rsidP="00CF0973">
      <w:pPr>
        <w:pStyle w:val="SectionParagraph-AGR"/>
        <w:rPr>
          <w:lang w:val="ru-RU"/>
        </w:rPr>
      </w:pPr>
      <w:bookmarkStart w:id="4" w:name="Par37"/>
      <w:bookmarkEnd w:id="4"/>
      <w:r w:rsidRPr="00CF0973">
        <w:rPr>
          <w:lang w:val="ru-RU"/>
        </w:rPr>
        <w:t xml:space="preserve">Заказчик выплачивает Исполнителю вознаграждение за оказанные </w:t>
      </w:r>
      <w:r w:rsidR="00024C3A">
        <w:rPr>
          <w:lang w:val="ru-RU"/>
        </w:rPr>
        <w:t>У</w:t>
      </w:r>
      <w:r w:rsidRPr="00CF0973">
        <w:rPr>
          <w:lang w:val="ru-RU"/>
        </w:rPr>
        <w:t>слуги в размере, указанном в Техническом задании.</w:t>
      </w:r>
      <w:bookmarkStart w:id="5" w:name="Par38"/>
      <w:bookmarkEnd w:id="5"/>
    </w:p>
    <w:p w:rsidR="00CF0973" w:rsidRPr="00CF0973" w:rsidRDefault="00CF0973" w:rsidP="00CF0973">
      <w:pPr>
        <w:pStyle w:val="SectionParagraph-AGR"/>
        <w:rPr>
          <w:lang w:val="ru-RU"/>
        </w:rPr>
      </w:pPr>
      <w:r w:rsidRPr="00CF0973">
        <w:rPr>
          <w:lang w:val="ru-RU"/>
        </w:rPr>
        <w:t xml:space="preserve">Вознаграждение за оказанные </w:t>
      </w:r>
      <w:r w:rsidR="00024C3A">
        <w:rPr>
          <w:lang w:val="ru-RU"/>
        </w:rPr>
        <w:t>У</w:t>
      </w:r>
      <w:r w:rsidRPr="00CF0973">
        <w:rPr>
          <w:lang w:val="ru-RU"/>
        </w:rPr>
        <w:t xml:space="preserve">слуги включает </w:t>
      </w:r>
      <w:r w:rsidR="00024C3A" w:rsidRPr="00556F72">
        <w:rPr>
          <w:lang w:val="ru-RU"/>
        </w:rPr>
        <w:t>все расходы Исполнителя, в том числе транспортные, накладные расходы, стоим</w:t>
      </w:r>
      <w:r w:rsidR="00024C3A">
        <w:rPr>
          <w:lang w:val="ru-RU"/>
        </w:rPr>
        <w:t xml:space="preserve">ость материалов и оборудования </w:t>
      </w:r>
      <w:r w:rsidR="004F10DC">
        <w:rPr>
          <w:lang w:val="ru-RU"/>
        </w:rPr>
        <w:t xml:space="preserve">и прочие расходы, а также вознаграждение за передачу исключительных прав на результаты интеллектуальной деятельности, созданные в процессе оказания Услуг. </w:t>
      </w:r>
    </w:p>
    <w:p w:rsidR="00CF0973" w:rsidRPr="00CF0973" w:rsidRDefault="00CF0973" w:rsidP="00CF0973">
      <w:pPr>
        <w:pStyle w:val="SectionParagraph-AGR"/>
        <w:rPr>
          <w:lang w:val="ru-RU"/>
        </w:rPr>
      </w:pPr>
      <w:r w:rsidRPr="00CF0973">
        <w:rPr>
          <w:lang w:val="ru-RU"/>
        </w:rPr>
        <w:t xml:space="preserve">Обязанность по оплате </w:t>
      </w:r>
      <w:r w:rsidR="0066278A">
        <w:rPr>
          <w:lang w:val="ru-RU"/>
        </w:rPr>
        <w:t>У</w:t>
      </w:r>
      <w:r w:rsidRPr="00CF0973">
        <w:rPr>
          <w:lang w:val="ru-RU"/>
        </w:rPr>
        <w:t xml:space="preserve">слуг не возникает у Заказчика, если </w:t>
      </w:r>
      <w:r w:rsidR="00024C3A">
        <w:rPr>
          <w:lang w:val="ru-RU"/>
        </w:rPr>
        <w:t>У</w:t>
      </w:r>
      <w:r w:rsidRPr="00CF0973">
        <w:rPr>
          <w:lang w:val="ru-RU"/>
        </w:rPr>
        <w:t>слуги им не приняты в соответствии с условиями настоящего Договора.</w:t>
      </w:r>
    </w:p>
    <w:p w:rsidR="00CF0973" w:rsidRPr="00CF0973" w:rsidRDefault="00CF0973" w:rsidP="00CF0973">
      <w:pPr>
        <w:pStyle w:val="SectionParagraph-AGR"/>
        <w:rPr>
          <w:lang w:val="ru-RU"/>
        </w:rPr>
      </w:pPr>
      <w:r w:rsidRPr="00CF0973">
        <w:rPr>
          <w:lang w:val="ru-RU"/>
        </w:rPr>
        <w:lastRenderedPageBreak/>
        <w:t xml:space="preserve">Оплата по настоящему Договору производится способом, указанным в </w:t>
      </w:r>
      <w:r w:rsidR="00024C3A">
        <w:rPr>
          <w:lang w:val="ru-RU"/>
        </w:rPr>
        <w:t>ПО</w:t>
      </w:r>
      <w:r w:rsidRPr="00CF0973">
        <w:rPr>
          <w:lang w:val="ru-RU"/>
        </w:rPr>
        <w:t>, в течение 15 (</w:t>
      </w:r>
      <w:r w:rsidR="00024C3A">
        <w:rPr>
          <w:lang w:val="ru-RU"/>
        </w:rPr>
        <w:t>п</w:t>
      </w:r>
      <w:r w:rsidRPr="00CF0973">
        <w:rPr>
          <w:lang w:val="ru-RU"/>
        </w:rPr>
        <w:t xml:space="preserve">ятнадцати) банковских дней с даты принятия Заказчиком </w:t>
      </w:r>
      <w:r w:rsidR="003F23E3">
        <w:rPr>
          <w:lang w:val="ru-RU"/>
        </w:rPr>
        <w:t>У</w:t>
      </w:r>
      <w:r w:rsidRPr="00CF0973">
        <w:rPr>
          <w:lang w:val="ru-RU"/>
        </w:rPr>
        <w:t>слуг Исполнителя.</w:t>
      </w:r>
    </w:p>
    <w:p w:rsidR="00CF0973" w:rsidRPr="00CF0973" w:rsidRDefault="00CF0973" w:rsidP="00CF0973">
      <w:pPr>
        <w:pStyle w:val="SectionParagraph-AGR"/>
        <w:rPr>
          <w:lang w:val="ru-RU"/>
        </w:rPr>
      </w:pPr>
      <w:r w:rsidRPr="00CF0973">
        <w:rPr>
          <w:lang w:val="ru-RU"/>
        </w:rPr>
        <w:t xml:space="preserve">Оплата по настоящему Договору способами, не предусмотренными в </w:t>
      </w:r>
      <w:r w:rsidR="00024C3A">
        <w:rPr>
          <w:lang w:val="ru-RU"/>
        </w:rPr>
        <w:t>ПО</w:t>
      </w:r>
      <w:r w:rsidRPr="00CF0973">
        <w:rPr>
          <w:lang w:val="ru-RU"/>
        </w:rPr>
        <w:t>, не производится.</w:t>
      </w:r>
    </w:p>
    <w:p w:rsidR="00CF0973" w:rsidRPr="00CF0973" w:rsidRDefault="00CF0973" w:rsidP="00CF0973">
      <w:pPr>
        <w:pStyle w:val="SectionParagraph-AGR"/>
        <w:rPr>
          <w:lang w:val="ru-RU"/>
        </w:rPr>
      </w:pPr>
      <w:r w:rsidRPr="00CF0973">
        <w:rPr>
          <w:lang w:val="ru-RU"/>
        </w:rPr>
        <w:t>Обязательство по выплате вознаграждения по настоящему Договору считается исполненным с момента списания денежных средств со счета Заказчика.</w:t>
      </w:r>
    </w:p>
    <w:p w:rsidR="00CF0973" w:rsidRDefault="00EF2889" w:rsidP="00CF0973">
      <w:pPr>
        <w:pStyle w:val="Article-AGR"/>
      </w:pPr>
      <w:bookmarkStart w:id="6" w:name="Par43"/>
      <w:bookmarkEnd w:id="6"/>
      <w:r>
        <w:t xml:space="preserve">Порядок </w:t>
      </w:r>
      <w:r w:rsidR="007B2D9E">
        <w:t>оказания</w:t>
      </w:r>
      <w:r>
        <w:t xml:space="preserve"> услуг</w:t>
      </w:r>
    </w:p>
    <w:p w:rsidR="00CF0973" w:rsidRPr="00CF0973" w:rsidRDefault="00CF0973" w:rsidP="00CF0973">
      <w:pPr>
        <w:pStyle w:val="SectionParagraph-AGR"/>
        <w:rPr>
          <w:lang w:val="ru-RU"/>
        </w:rPr>
      </w:pPr>
      <w:bookmarkStart w:id="7" w:name="Par45"/>
      <w:bookmarkEnd w:id="7"/>
      <w:r w:rsidRPr="00CF0973">
        <w:rPr>
          <w:lang w:val="ru-RU"/>
        </w:rPr>
        <w:t xml:space="preserve">Исполнитель оказывает </w:t>
      </w:r>
      <w:r w:rsidR="004F10DC">
        <w:rPr>
          <w:lang w:val="ru-RU"/>
        </w:rPr>
        <w:t>У</w:t>
      </w:r>
      <w:r w:rsidRPr="00CF0973">
        <w:rPr>
          <w:lang w:val="ru-RU"/>
        </w:rPr>
        <w:t>слуги по настоящему Договору в порядке и сроки, указанные в Техническом задании Заказчика</w:t>
      </w:r>
      <w:r w:rsidR="00A85C2D">
        <w:rPr>
          <w:lang w:val="ru-RU"/>
        </w:rPr>
        <w:t xml:space="preserve"> с помощью ПО, </w:t>
      </w:r>
      <w:r w:rsidRPr="00CF0973">
        <w:rPr>
          <w:lang w:val="ru-RU"/>
        </w:rPr>
        <w:t>содержащ</w:t>
      </w:r>
      <w:r w:rsidR="00A85C2D">
        <w:rPr>
          <w:lang w:val="ru-RU"/>
        </w:rPr>
        <w:t>е</w:t>
      </w:r>
      <w:r w:rsidR="00D4657B">
        <w:rPr>
          <w:lang w:val="ru-RU"/>
        </w:rPr>
        <w:t>го</w:t>
      </w:r>
      <w:r w:rsidRPr="00CF0973">
        <w:rPr>
          <w:lang w:val="ru-RU"/>
        </w:rPr>
        <w:t xml:space="preserve"> описание Материалов, порядок и сроки оказания Услуг, размер вознаграждения Исполнителя, другую информацию, необходимую для оказания </w:t>
      </w:r>
      <w:r w:rsidR="00A85C2D">
        <w:rPr>
          <w:lang w:val="ru-RU"/>
        </w:rPr>
        <w:t>У</w:t>
      </w:r>
      <w:r w:rsidRPr="00CF0973">
        <w:rPr>
          <w:lang w:val="ru-RU"/>
        </w:rPr>
        <w:t xml:space="preserve">слуг Исполнителем по настоящему </w:t>
      </w:r>
      <w:r w:rsidR="00A85C2D">
        <w:rPr>
          <w:lang w:val="ru-RU"/>
        </w:rPr>
        <w:t>Д</w:t>
      </w:r>
      <w:r w:rsidRPr="00CF0973">
        <w:rPr>
          <w:lang w:val="ru-RU"/>
        </w:rPr>
        <w:t>оговору.</w:t>
      </w:r>
    </w:p>
    <w:p w:rsidR="00CF0973" w:rsidRPr="005262FC" w:rsidRDefault="00CF0973" w:rsidP="005262FC">
      <w:pPr>
        <w:pStyle w:val="SectionParagraph-AGR"/>
        <w:rPr>
          <w:lang w:val="ru-RU"/>
        </w:rPr>
      </w:pPr>
      <w:r w:rsidRPr="00CF0973">
        <w:rPr>
          <w:lang w:val="ru-RU"/>
        </w:rPr>
        <w:t xml:space="preserve">Исполнитель передает Заказчику Материалы с использованием </w:t>
      </w:r>
      <w:r w:rsidR="00D4657B">
        <w:rPr>
          <w:lang w:val="ru-RU"/>
        </w:rPr>
        <w:t>ПО</w:t>
      </w:r>
      <w:r w:rsidR="005262FC">
        <w:rPr>
          <w:lang w:val="ru-RU"/>
        </w:rPr>
        <w:t xml:space="preserve"> не позднее 3</w:t>
      </w:r>
      <w:r w:rsidR="005262FC" w:rsidRPr="00CF0973">
        <w:rPr>
          <w:lang w:val="ru-RU"/>
        </w:rPr>
        <w:t xml:space="preserve"> (</w:t>
      </w:r>
      <w:r w:rsidR="005262FC" w:rsidRPr="00E12F6C">
        <w:rPr>
          <w:lang w:val="ru-RU"/>
        </w:rPr>
        <w:t>трех</w:t>
      </w:r>
      <w:r w:rsidR="005262FC" w:rsidRPr="00CF0973">
        <w:rPr>
          <w:lang w:val="ru-RU"/>
        </w:rPr>
        <w:t xml:space="preserve">) </w:t>
      </w:r>
      <w:r w:rsidR="005262FC" w:rsidRPr="00E12F6C">
        <w:rPr>
          <w:lang w:val="ru-RU"/>
        </w:rPr>
        <w:t xml:space="preserve">часов </w:t>
      </w:r>
      <w:r w:rsidR="005262FC" w:rsidRPr="00CF0973">
        <w:rPr>
          <w:lang w:val="ru-RU"/>
        </w:rPr>
        <w:t xml:space="preserve">с </w:t>
      </w:r>
      <w:r w:rsidR="005262FC">
        <w:rPr>
          <w:lang w:val="ru-RU"/>
        </w:rPr>
        <w:t xml:space="preserve">момента </w:t>
      </w:r>
      <w:r w:rsidR="005262FC" w:rsidRPr="00E12F6C">
        <w:rPr>
          <w:lang w:val="ru-RU"/>
        </w:rPr>
        <w:t>завершения</w:t>
      </w:r>
      <w:r w:rsidR="005262FC" w:rsidRPr="00CF0973">
        <w:rPr>
          <w:lang w:val="ru-RU"/>
        </w:rPr>
        <w:t xml:space="preserve"> выполнения Технического задания</w:t>
      </w:r>
      <w:r w:rsidRPr="00CF0973">
        <w:rPr>
          <w:lang w:val="ru-RU"/>
        </w:rPr>
        <w:t xml:space="preserve">. </w:t>
      </w:r>
      <w:r w:rsidRPr="005262FC">
        <w:rPr>
          <w:lang w:val="ru-RU"/>
        </w:rPr>
        <w:t xml:space="preserve"> </w:t>
      </w:r>
    </w:p>
    <w:p w:rsidR="00CF0973" w:rsidRPr="00CF0973" w:rsidRDefault="00CF0973" w:rsidP="00CF0973">
      <w:pPr>
        <w:pStyle w:val="SectionParagraph-AGR"/>
        <w:rPr>
          <w:lang w:val="ru-RU"/>
        </w:rPr>
      </w:pPr>
      <w:r w:rsidRPr="00CF0973">
        <w:rPr>
          <w:lang w:val="ru-RU"/>
        </w:rPr>
        <w:t xml:space="preserve">Услуги по настоящему Договору считаются оказанными Исполнителем и принятыми Заказчиком в момент принятия Заказчиком </w:t>
      </w:r>
      <w:r w:rsidR="005262FC" w:rsidRPr="005262FC">
        <w:rPr>
          <w:lang w:val="ru-RU"/>
        </w:rPr>
        <w:t xml:space="preserve">Материалов </w:t>
      </w:r>
      <w:r w:rsidRPr="00CF0973">
        <w:rPr>
          <w:lang w:val="ru-RU"/>
        </w:rPr>
        <w:t xml:space="preserve">с использованием </w:t>
      </w:r>
      <w:r w:rsidR="00D4657B">
        <w:rPr>
          <w:lang w:val="ru-RU"/>
        </w:rPr>
        <w:t>ПО</w:t>
      </w:r>
      <w:r w:rsidRPr="00CF0973">
        <w:rPr>
          <w:lang w:val="ru-RU"/>
        </w:rPr>
        <w:t>.</w:t>
      </w:r>
    </w:p>
    <w:p w:rsidR="00CF0973" w:rsidRPr="00CF0973" w:rsidRDefault="00CF0973" w:rsidP="00CF0973">
      <w:pPr>
        <w:pStyle w:val="SectionParagraph-AGR"/>
        <w:rPr>
          <w:lang w:val="ru-RU"/>
        </w:rPr>
      </w:pPr>
      <w:r w:rsidRPr="00CF0973">
        <w:rPr>
          <w:lang w:val="ru-RU"/>
        </w:rPr>
        <w:t xml:space="preserve">Заказчик уведомляет Исполнителя о факте принятия </w:t>
      </w:r>
      <w:r w:rsidR="005262FC" w:rsidRPr="00B85E89">
        <w:rPr>
          <w:lang w:val="ru-RU"/>
        </w:rPr>
        <w:t xml:space="preserve">Материалов </w:t>
      </w:r>
      <w:r w:rsidR="00B85E89">
        <w:rPr>
          <w:lang w:val="ru-RU"/>
        </w:rPr>
        <w:t xml:space="preserve">или об отказе принять </w:t>
      </w:r>
      <w:r w:rsidR="00B85E89" w:rsidRPr="00B85E89">
        <w:rPr>
          <w:lang w:val="ru-RU"/>
        </w:rPr>
        <w:t>Материалы</w:t>
      </w:r>
      <w:r w:rsidRPr="00CF0973">
        <w:rPr>
          <w:lang w:val="ru-RU"/>
        </w:rPr>
        <w:t xml:space="preserve"> с использованием </w:t>
      </w:r>
      <w:r w:rsidR="00D4657B">
        <w:rPr>
          <w:lang w:val="ru-RU"/>
        </w:rPr>
        <w:t>ПО</w:t>
      </w:r>
      <w:r w:rsidRPr="00CF0973">
        <w:rPr>
          <w:lang w:val="ru-RU"/>
        </w:rPr>
        <w:t xml:space="preserve"> не позднее 15 (</w:t>
      </w:r>
      <w:r w:rsidR="003D6BDC">
        <w:rPr>
          <w:lang w:val="ru-RU"/>
        </w:rPr>
        <w:t>п</w:t>
      </w:r>
      <w:r w:rsidRPr="00CF0973">
        <w:rPr>
          <w:lang w:val="ru-RU"/>
        </w:rPr>
        <w:t xml:space="preserve">ятнадцати) дней с даты получения </w:t>
      </w:r>
      <w:r w:rsidR="00B85E89" w:rsidRPr="00B85E89">
        <w:rPr>
          <w:lang w:val="ru-RU"/>
        </w:rPr>
        <w:t>Материалов</w:t>
      </w:r>
      <w:r w:rsidRPr="00CF0973">
        <w:rPr>
          <w:lang w:val="ru-RU"/>
        </w:rPr>
        <w:t>.</w:t>
      </w:r>
    </w:p>
    <w:p w:rsidR="00CF0973" w:rsidRPr="00CF0973" w:rsidRDefault="00CF0973" w:rsidP="00CF0973">
      <w:pPr>
        <w:pStyle w:val="SectionParagraph-AGR"/>
        <w:rPr>
          <w:lang w:val="ru-RU"/>
        </w:rPr>
      </w:pPr>
      <w:r w:rsidRPr="00CF0973">
        <w:rPr>
          <w:lang w:val="ru-RU"/>
        </w:rPr>
        <w:t>Заказчик</w:t>
      </w:r>
      <w:r w:rsidR="00B85E89">
        <w:rPr>
          <w:lang w:val="ru-RU"/>
        </w:rPr>
        <w:t xml:space="preserve"> имеет право отказаться принять</w:t>
      </w:r>
      <w:r w:rsidR="00B85E89" w:rsidRPr="00B85E89">
        <w:rPr>
          <w:lang w:val="ru-RU"/>
        </w:rPr>
        <w:t xml:space="preserve"> Материалы </w:t>
      </w:r>
      <w:r w:rsidRPr="00CF0973">
        <w:rPr>
          <w:lang w:val="ru-RU"/>
        </w:rPr>
        <w:t>Исполнителя, в том числе по причине недостоверности и (или) несостоятельности данных, содержащихся в Материалах</w:t>
      </w:r>
      <w:r w:rsidR="00193CE6">
        <w:rPr>
          <w:lang w:val="ru-RU"/>
        </w:rPr>
        <w:t xml:space="preserve"> и в случае несоблюдения сроков оказания Услуг, указанных в Техническом задании</w:t>
      </w:r>
      <w:r w:rsidRPr="00CF0973">
        <w:rPr>
          <w:lang w:val="ru-RU"/>
        </w:rPr>
        <w:t xml:space="preserve">.  </w:t>
      </w:r>
    </w:p>
    <w:p w:rsidR="00CF0973" w:rsidRPr="00CF0973" w:rsidRDefault="00CF0973" w:rsidP="00CF0973">
      <w:pPr>
        <w:pStyle w:val="SectionParagraph-AGR"/>
        <w:rPr>
          <w:lang w:val="ru-RU"/>
        </w:rPr>
      </w:pPr>
      <w:r w:rsidRPr="00CF0973">
        <w:rPr>
          <w:lang w:val="ru-RU"/>
        </w:rPr>
        <w:t xml:space="preserve">В случае отказа Заказчика принять </w:t>
      </w:r>
      <w:r w:rsidR="00B85E89" w:rsidRPr="00B85E89">
        <w:rPr>
          <w:lang w:val="ru-RU"/>
        </w:rPr>
        <w:t xml:space="preserve">Материалы от </w:t>
      </w:r>
      <w:r w:rsidRPr="00CF0973">
        <w:rPr>
          <w:lang w:val="ru-RU"/>
        </w:rPr>
        <w:t xml:space="preserve">Исполнителя, </w:t>
      </w:r>
      <w:r w:rsidR="003F23E3">
        <w:rPr>
          <w:lang w:val="ru-RU"/>
        </w:rPr>
        <w:t>У</w:t>
      </w:r>
      <w:r w:rsidRPr="00CF0973">
        <w:rPr>
          <w:lang w:val="ru-RU"/>
        </w:rPr>
        <w:t>слуги Исполнителя считаются не оказанными</w:t>
      </w:r>
      <w:r w:rsidR="00D4657B">
        <w:rPr>
          <w:lang w:val="ru-RU"/>
        </w:rPr>
        <w:t xml:space="preserve"> и</w:t>
      </w:r>
      <w:r w:rsidRPr="00CF0973">
        <w:rPr>
          <w:lang w:val="ru-RU"/>
        </w:rPr>
        <w:t xml:space="preserve"> </w:t>
      </w:r>
      <w:r w:rsidR="00D4657B" w:rsidRPr="000C6BAF">
        <w:rPr>
          <w:lang w:val="ru-RU"/>
        </w:rPr>
        <w:t>не подлежат</w:t>
      </w:r>
      <w:r w:rsidR="00D4657B" w:rsidRPr="00D4657B">
        <w:rPr>
          <w:lang w:val="ru-RU"/>
        </w:rPr>
        <w:t xml:space="preserve"> </w:t>
      </w:r>
      <w:r w:rsidRPr="00CF0973">
        <w:rPr>
          <w:lang w:val="ru-RU"/>
        </w:rPr>
        <w:t>оплате.</w:t>
      </w:r>
    </w:p>
    <w:p w:rsidR="00CF0973" w:rsidRDefault="00990B75" w:rsidP="00CF0973">
      <w:pPr>
        <w:pStyle w:val="Article-AGR"/>
      </w:pPr>
      <w:r w:rsidRPr="00714217">
        <w:t>Срок действия Договора</w:t>
      </w:r>
    </w:p>
    <w:p w:rsidR="00CF0973" w:rsidRPr="00CF0973" w:rsidRDefault="00CF0973" w:rsidP="00CF0973">
      <w:pPr>
        <w:pStyle w:val="SectionParagraph-AGR"/>
        <w:rPr>
          <w:lang w:val="ru-RU"/>
        </w:rPr>
      </w:pPr>
      <w:r w:rsidRPr="00CF0973">
        <w:rPr>
          <w:lang w:val="ru-RU"/>
        </w:rPr>
        <w:t xml:space="preserve">Настоящий Договор вступает в силу с момента завершения Исполнителем регистрации в </w:t>
      </w:r>
      <w:r w:rsidR="00C31CCC">
        <w:rPr>
          <w:lang w:val="ru-RU"/>
        </w:rPr>
        <w:t>ПО</w:t>
      </w:r>
      <w:r w:rsidRPr="00CF0973">
        <w:rPr>
          <w:lang w:val="ru-RU"/>
        </w:rPr>
        <w:t xml:space="preserve"> </w:t>
      </w:r>
      <w:r w:rsidR="00C31CCC">
        <w:rPr>
          <w:lang w:val="ru-RU"/>
        </w:rPr>
        <w:t>на мобильном устройстве</w:t>
      </w:r>
      <w:r w:rsidR="00D4657B">
        <w:rPr>
          <w:lang w:val="ru-RU"/>
        </w:rPr>
        <w:t xml:space="preserve"> (телефон, планшетный компьютер и др.)</w:t>
      </w:r>
      <w:r w:rsidRPr="00CF0973">
        <w:rPr>
          <w:lang w:val="ru-RU"/>
        </w:rPr>
        <w:t>.</w:t>
      </w:r>
    </w:p>
    <w:p w:rsidR="00CF0973" w:rsidRPr="00CF0973" w:rsidRDefault="00CF0973" w:rsidP="00CF0973">
      <w:pPr>
        <w:pStyle w:val="SectionParagraph-AGR"/>
        <w:rPr>
          <w:color w:val="000000"/>
          <w:shd w:val="clear" w:color="auto" w:fill="FFFFFF"/>
          <w:lang w:val="ru-RU"/>
        </w:rPr>
      </w:pPr>
      <w:r w:rsidRPr="00CF0973">
        <w:rPr>
          <w:color w:val="000000"/>
          <w:shd w:val="clear" w:color="auto" w:fill="FFFFFF"/>
          <w:lang w:val="ru-RU"/>
        </w:rPr>
        <w:t>Настоящий Договор заключен на неопределенный срок.</w:t>
      </w:r>
    </w:p>
    <w:p w:rsidR="00CF0973" w:rsidRPr="00CF0973" w:rsidRDefault="00CF0973" w:rsidP="00CF0973">
      <w:pPr>
        <w:pStyle w:val="SectionParagraph-AGR"/>
        <w:rPr>
          <w:color w:val="000000"/>
          <w:shd w:val="clear" w:color="auto" w:fill="FFFFFF"/>
          <w:lang w:val="ru-RU"/>
        </w:rPr>
      </w:pPr>
      <w:r w:rsidRPr="00CF0973">
        <w:rPr>
          <w:color w:val="000000"/>
          <w:shd w:val="clear" w:color="auto" w:fill="FFFFFF"/>
          <w:lang w:val="ru-RU"/>
        </w:rPr>
        <w:t xml:space="preserve">Любая Сторона имеет право в одностороннем </w:t>
      </w:r>
      <w:r w:rsidR="005C6B16">
        <w:rPr>
          <w:color w:val="000000"/>
          <w:shd w:val="clear" w:color="auto" w:fill="FFFFFF"/>
          <w:lang w:val="ru-RU"/>
        </w:rPr>
        <w:t xml:space="preserve">внесудебном </w:t>
      </w:r>
      <w:r w:rsidRPr="00CF0973">
        <w:rPr>
          <w:color w:val="000000"/>
          <w:shd w:val="clear" w:color="auto" w:fill="FFFFFF"/>
          <w:lang w:val="ru-RU"/>
        </w:rPr>
        <w:t xml:space="preserve">порядке </w:t>
      </w:r>
      <w:r w:rsidR="005C6B16">
        <w:rPr>
          <w:color w:val="000000"/>
          <w:shd w:val="clear" w:color="auto" w:fill="FFFFFF"/>
          <w:lang w:val="ru-RU"/>
        </w:rPr>
        <w:t>отказаться от исполнения</w:t>
      </w:r>
      <w:r w:rsidRPr="00CF0973">
        <w:rPr>
          <w:color w:val="000000"/>
          <w:shd w:val="clear" w:color="auto" w:fill="FFFFFF"/>
          <w:lang w:val="ru-RU"/>
        </w:rPr>
        <w:t xml:space="preserve"> настоящ</w:t>
      </w:r>
      <w:r w:rsidR="005C6B16">
        <w:rPr>
          <w:color w:val="000000"/>
          <w:shd w:val="clear" w:color="auto" w:fill="FFFFFF"/>
          <w:lang w:val="ru-RU"/>
        </w:rPr>
        <w:t>его</w:t>
      </w:r>
      <w:r w:rsidRPr="00CF0973">
        <w:rPr>
          <w:color w:val="000000"/>
          <w:shd w:val="clear" w:color="auto" w:fill="FFFFFF"/>
          <w:lang w:val="ru-RU"/>
        </w:rPr>
        <w:t xml:space="preserve"> Договор</w:t>
      </w:r>
      <w:r w:rsidR="005C6B16">
        <w:rPr>
          <w:color w:val="000000"/>
          <w:shd w:val="clear" w:color="auto" w:fill="FFFFFF"/>
          <w:lang w:val="ru-RU"/>
        </w:rPr>
        <w:t>а</w:t>
      </w:r>
      <w:r w:rsidRPr="00CF0973">
        <w:rPr>
          <w:color w:val="000000"/>
          <w:shd w:val="clear" w:color="auto" w:fill="FFFFFF"/>
          <w:lang w:val="ru-RU"/>
        </w:rPr>
        <w:t xml:space="preserve">, предварительно уведомив об этом другую Сторону с использованием </w:t>
      </w:r>
      <w:r w:rsidR="00D4657B">
        <w:rPr>
          <w:lang w:val="ru-RU"/>
        </w:rPr>
        <w:t>ПО</w:t>
      </w:r>
      <w:r w:rsidR="00E4135C">
        <w:rPr>
          <w:color w:val="000000"/>
          <w:shd w:val="clear" w:color="auto" w:fill="FFFFFF"/>
          <w:lang w:val="ru-RU"/>
        </w:rPr>
        <w:t xml:space="preserve"> не менее чем за 30</w:t>
      </w:r>
      <w:r w:rsidRPr="00CF0973">
        <w:rPr>
          <w:color w:val="000000"/>
          <w:shd w:val="clear" w:color="auto" w:fill="FFFFFF"/>
          <w:lang w:val="ru-RU"/>
        </w:rPr>
        <w:t xml:space="preserve"> (</w:t>
      </w:r>
      <w:r w:rsidR="00E4135C" w:rsidRPr="00E4135C">
        <w:rPr>
          <w:color w:val="000000"/>
          <w:shd w:val="clear" w:color="auto" w:fill="FFFFFF"/>
          <w:lang w:val="ru-RU"/>
        </w:rPr>
        <w:t>тридцать</w:t>
      </w:r>
      <w:r w:rsidRPr="00CF0973">
        <w:rPr>
          <w:color w:val="000000"/>
          <w:shd w:val="clear" w:color="auto" w:fill="FFFFFF"/>
          <w:lang w:val="ru-RU"/>
        </w:rPr>
        <w:t>) дней до даты расторжения настоящего Договора.</w:t>
      </w:r>
    </w:p>
    <w:p w:rsidR="00CF0973" w:rsidRDefault="00990B75" w:rsidP="00CF0973">
      <w:pPr>
        <w:pStyle w:val="Article-AGR"/>
      </w:pPr>
      <w:r w:rsidRPr="00714217">
        <w:lastRenderedPageBreak/>
        <w:t xml:space="preserve">Ответственность Сторон </w:t>
      </w:r>
    </w:p>
    <w:p w:rsidR="00CF0973" w:rsidRPr="00B85E89" w:rsidRDefault="00CF0973" w:rsidP="00CF0973">
      <w:pPr>
        <w:pStyle w:val="SectionParagraph-AGR"/>
        <w:rPr>
          <w:color w:val="000000"/>
          <w:shd w:val="clear" w:color="auto" w:fill="FFFFFF"/>
          <w:lang w:val="ru-RU"/>
        </w:rPr>
      </w:pPr>
      <w:r w:rsidRPr="00B85E89">
        <w:rPr>
          <w:color w:val="000000"/>
          <w:shd w:val="clear" w:color="auto" w:fill="FFFFFF"/>
          <w:lang w:val="ru-RU"/>
        </w:rPr>
        <w:t xml:space="preserve">Исполнитель </w:t>
      </w:r>
      <w:r w:rsidR="00E45C49" w:rsidRPr="00B85E89">
        <w:rPr>
          <w:color w:val="000000"/>
          <w:shd w:val="clear" w:color="auto" w:fill="FFFFFF"/>
          <w:lang w:val="ru-RU"/>
        </w:rPr>
        <w:t xml:space="preserve">обязуется </w:t>
      </w:r>
      <w:r w:rsidRPr="00B85E89">
        <w:rPr>
          <w:color w:val="000000"/>
          <w:shd w:val="clear" w:color="auto" w:fill="FFFFFF"/>
          <w:lang w:val="ru-RU"/>
        </w:rPr>
        <w:t>возме</w:t>
      </w:r>
      <w:r w:rsidR="00E45C49" w:rsidRPr="00B85E89">
        <w:rPr>
          <w:color w:val="000000"/>
          <w:shd w:val="clear" w:color="auto" w:fill="FFFFFF"/>
          <w:lang w:val="ru-RU"/>
        </w:rPr>
        <w:t>стить</w:t>
      </w:r>
      <w:r w:rsidRPr="00B85E89">
        <w:rPr>
          <w:color w:val="000000"/>
          <w:shd w:val="clear" w:color="auto" w:fill="FFFFFF"/>
          <w:lang w:val="ru-RU"/>
        </w:rPr>
        <w:t xml:space="preserve"> Заказчику убытки, возникшие у последнего по причине недостоверности и несостоятельности данных, содержащихся в Материалах, пред</w:t>
      </w:r>
      <w:r w:rsidR="00B85E89" w:rsidRPr="00B85E89">
        <w:rPr>
          <w:color w:val="000000"/>
          <w:shd w:val="clear" w:color="auto" w:fill="FFFFFF"/>
          <w:lang w:val="ru-RU"/>
        </w:rPr>
        <w:t>о</w:t>
      </w:r>
      <w:r w:rsidRPr="00B85E89">
        <w:rPr>
          <w:color w:val="000000"/>
          <w:shd w:val="clear" w:color="auto" w:fill="FFFFFF"/>
          <w:lang w:val="ru-RU"/>
        </w:rPr>
        <w:t>ставленных Заказчику</w:t>
      </w:r>
      <w:r w:rsidR="00EE303B" w:rsidRPr="00B85E89">
        <w:rPr>
          <w:color w:val="000000"/>
          <w:shd w:val="clear" w:color="auto" w:fill="FFFFFF"/>
          <w:lang w:val="ru-RU"/>
        </w:rPr>
        <w:t>,</w:t>
      </w:r>
      <w:r w:rsidR="00B85E89" w:rsidRPr="00B85E89">
        <w:rPr>
          <w:color w:val="000000"/>
          <w:shd w:val="clear" w:color="auto" w:fill="FFFFFF"/>
          <w:lang w:val="ru-RU"/>
        </w:rPr>
        <w:t xml:space="preserve"> </w:t>
      </w:r>
      <w:r w:rsidR="00EE303B" w:rsidRPr="00B85E89">
        <w:rPr>
          <w:color w:val="000000"/>
          <w:shd w:val="clear" w:color="auto" w:fill="FFFFFF"/>
          <w:lang w:val="ru-RU"/>
        </w:rPr>
        <w:t>а также в случае несоблюдения сроков оказания Услуг</w:t>
      </w:r>
      <w:r w:rsidR="00B85E89">
        <w:rPr>
          <w:color w:val="000000"/>
          <w:shd w:val="clear" w:color="auto" w:fill="FFFFFF"/>
          <w:lang w:val="ru-RU"/>
        </w:rPr>
        <w:t>.</w:t>
      </w:r>
    </w:p>
    <w:p w:rsidR="00CF0973" w:rsidRPr="00CF0973" w:rsidRDefault="00CF0973" w:rsidP="00CF0973">
      <w:pPr>
        <w:pStyle w:val="SectionParagraph-AGR"/>
        <w:rPr>
          <w:lang w:val="ru-RU"/>
        </w:rPr>
      </w:pPr>
      <w:r w:rsidRPr="00CF0973">
        <w:rPr>
          <w:lang w:val="ru-RU"/>
        </w:rPr>
        <w:t>Стороны несут ответственность за неисполнение и ненадлежащее исполнение настоящего Договора в соответствии с законодательством Кипр.</w:t>
      </w:r>
    </w:p>
    <w:p w:rsidR="00CF0973" w:rsidRPr="00CF0973" w:rsidRDefault="00CF0973" w:rsidP="00CF0973">
      <w:pPr>
        <w:pStyle w:val="SectionParagraph-AGR"/>
        <w:rPr>
          <w:rFonts w:eastAsia="Arial"/>
          <w:lang w:val="ru-RU"/>
        </w:rPr>
      </w:pPr>
      <w:r w:rsidRPr="00CF0973">
        <w:rPr>
          <w:rFonts w:eastAsia="Arial"/>
          <w:spacing w:val="6"/>
          <w:lang w:val="ru-RU"/>
        </w:rPr>
        <w:t>Заказчик</w:t>
      </w:r>
      <w:r w:rsidRPr="00CF0973">
        <w:rPr>
          <w:rFonts w:eastAsia="Arial"/>
          <w:spacing w:val="2"/>
          <w:lang w:val="ru-RU"/>
        </w:rPr>
        <w:t xml:space="preserve"> </w:t>
      </w:r>
      <w:r w:rsidRPr="00CF0973">
        <w:rPr>
          <w:rFonts w:eastAsia="Arial"/>
          <w:spacing w:val="1"/>
          <w:lang w:val="ru-RU"/>
        </w:rPr>
        <w:t>о</w:t>
      </w:r>
      <w:r w:rsidRPr="00CF0973">
        <w:rPr>
          <w:rFonts w:eastAsia="Arial"/>
          <w:spacing w:val="-3"/>
          <w:lang w:val="ru-RU"/>
        </w:rPr>
        <w:t>б</w:t>
      </w:r>
      <w:r w:rsidRPr="00CF0973">
        <w:rPr>
          <w:rFonts w:eastAsia="Arial"/>
          <w:spacing w:val="1"/>
          <w:lang w:val="ru-RU"/>
        </w:rPr>
        <w:t>е</w:t>
      </w:r>
      <w:r w:rsidRPr="00CF0973">
        <w:rPr>
          <w:rFonts w:eastAsia="Arial"/>
          <w:lang w:val="ru-RU"/>
        </w:rPr>
        <w:t>с</w:t>
      </w:r>
      <w:r w:rsidRPr="00CF0973">
        <w:rPr>
          <w:rFonts w:eastAsia="Arial"/>
          <w:spacing w:val="-2"/>
          <w:lang w:val="ru-RU"/>
        </w:rPr>
        <w:t>п</w:t>
      </w:r>
      <w:r w:rsidRPr="00CF0973">
        <w:rPr>
          <w:rFonts w:eastAsia="Arial"/>
          <w:spacing w:val="-5"/>
          <w:lang w:val="ru-RU"/>
        </w:rPr>
        <w:t>е</w:t>
      </w:r>
      <w:r w:rsidRPr="00CF0973">
        <w:rPr>
          <w:rFonts w:eastAsia="Arial"/>
          <w:lang w:val="ru-RU"/>
        </w:rPr>
        <w:t>чи</w:t>
      </w:r>
      <w:r w:rsidRPr="00CF0973">
        <w:rPr>
          <w:rFonts w:eastAsia="Arial"/>
          <w:spacing w:val="-2"/>
          <w:lang w:val="ru-RU"/>
        </w:rPr>
        <w:t>в</w:t>
      </w:r>
      <w:r w:rsidRPr="00CF0973">
        <w:rPr>
          <w:rFonts w:eastAsia="Arial"/>
          <w:spacing w:val="-1"/>
          <w:lang w:val="ru-RU"/>
        </w:rPr>
        <w:t>а</w:t>
      </w:r>
      <w:r w:rsidRPr="00CF0973">
        <w:rPr>
          <w:rFonts w:eastAsia="Arial"/>
          <w:spacing w:val="-5"/>
          <w:lang w:val="ru-RU"/>
        </w:rPr>
        <w:t>е</w:t>
      </w:r>
      <w:r w:rsidRPr="00CF0973">
        <w:rPr>
          <w:rFonts w:eastAsia="Arial"/>
          <w:lang w:val="ru-RU"/>
        </w:rPr>
        <w:t xml:space="preserve">т </w:t>
      </w:r>
      <w:r w:rsidRPr="00CF0973">
        <w:rPr>
          <w:rFonts w:eastAsia="Arial"/>
          <w:spacing w:val="-7"/>
          <w:lang w:val="ru-RU"/>
        </w:rPr>
        <w:t>б</w:t>
      </w:r>
      <w:r w:rsidRPr="00CF0973">
        <w:rPr>
          <w:rFonts w:eastAsia="Arial"/>
          <w:spacing w:val="-1"/>
          <w:lang w:val="ru-RU"/>
        </w:rPr>
        <w:t>а</w:t>
      </w:r>
      <w:r w:rsidRPr="00CF0973">
        <w:rPr>
          <w:rFonts w:eastAsia="Arial"/>
          <w:spacing w:val="-2"/>
          <w:lang w:val="ru-RU"/>
        </w:rPr>
        <w:t>з</w:t>
      </w:r>
      <w:r w:rsidRPr="00CF0973">
        <w:rPr>
          <w:rFonts w:eastAsia="Arial"/>
          <w:spacing w:val="1"/>
          <w:lang w:val="ru-RU"/>
        </w:rPr>
        <w:t>о</w:t>
      </w:r>
      <w:r w:rsidRPr="00CF0973">
        <w:rPr>
          <w:rFonts w:eastAsia="Arial"/>
          <w:spacing w:val="-4"/>
          <w:lang w:val="ru-RU"/>
        </w:rPr>
        <w:t>в</w:t>
      </w:r>
      <w:r w:rsidRPr="00CF0973">
        <w:rPr>
          <w:rFonts w:eastAsia="Arial"/>
          <w:spacing w:val="-2"/>
          <w:lang w:val="ru-RU"/>
        </w:rPr>
        <w:t>у</w:t>
      </w:r>
      <w:r w:rsidRPr="00CF0973">
        <w:rPr>
          <w:rFonts w:eastAsia="Arial"/>
          <w:lang w:val="ru-RU"/>
        </w:rPr>
        <w:t>ю</w:t>
      </w:r>
      <w:r w:rsidRPr="00CF0973">
        <w:rPr>
          <w:rFonts w:eastAsia="Arial"/>
          <w:spacing w:val="5"/>
          <w:lang w:val="ru-RU"/>
        </w:rPr>
        <w:t xml:space="preserve"> </w:t>
      </w:r>
      <w:r w:rsidRPr="00CF0973">
        <w:rPr>
          <w:rFonts w:eastAsia="Arial"/>
          <w:lang w:val="ru-RU"/>
        </w:rPr>
        <w:t>ин</w:t>
      </w:r>
      <w:r w:rsidRPr="00CF0973">
        <w:rPr>
          <w:rFonts w:eastAsia="Arial"/>
          <w:spacing w:val="-1"/>
          <w:lang w:val="ru-RU"/>
        </w:rPr>
        <w:t>фо</w:t>
      </w:r>
      <w:r w:rsidRPr="00CF0973">
        <w:rPr>
          <w:rFonts w:eastAsia="Arial"/>
          <w:spacing w:val="1"/>
          <w:lang w:val="ru-RU"/>
        </w:rPr>
        <w:t>р</w:t>
      </w:r>
      <w:r w:rsidRPr="00CF0973">
        <w:rPr>
          <w:rFonts w:eastAsia="Arial"/>
          <w:lang w:val="ru-RU"/>
        </w:rPr>
        <w:t>м</w:t>
      </w:r>
      <w:r w:rsidRPr="00CF0973">
        <w:rPr>
          <w:rFonts w:eastAsia="Arial"/>
          <w:spacing w:val="1"/>
          <w:lang w:val="ru-RU"/>
        </w:rPr>
        <w:t>а</w:t>
      </w:r>
      <w:r w:rsidRPr="00CF0973">
        <w:rPr>
          <w:rFonts w:eastAsia="Arial"/>
          <w:spacing w:val="-1"/>
          <w:lang w:val="ru-RU"/>
        </w:rPr>
        <w:t>ц</w:t>
      </w:r>
      <w:r w:rsidRPr="00CF0973">
        <w:rPr>
          <w:rFonts w:eastAsia="Arial"/>
          <w:spacing w:val="-2"/>
          <w:lang w:val="ru-RU"/>
        </w:rPr>
        <w:t>и</w:t>
      </w:r>
      <w:r w:rsidRPr="00CF0973">
        <w:rPr>
          <w:rFonts w:eastAsia="Arial"/>
          <w:spacing w:val="1"/>
          <w:lang w:val="ru-RU"/>
        </w:rPr>
        <w:t>о</w:t>
      </w:r>
      <w:r w:rsidRPr="00CF0973">
        <w:rPr>
          <w:rFonts w:eastAsia="Arial"/>
          <w:lang w:val="ru-RU"/>
        </w:rPr>
        <w:t>н</w:t>
      </w:r>
      <w:r w:rsidRPr="00CF0973">
        <w:rPr>
          <w:rFonts w:eastAsia="Arial"/>
          <w:spacing w:val="2"/>
          <w:lang w:val="ru-RU"/>
        </w:rPr>
        <w:t>н</w:t>
      </w:r>
      <w:r w:rsidRPr="00CF0973">
        <w:rPr>
          <w:rFonts w:eastAsia="Arial"/>
          <w:spacing w:val="-2"/>
          <w:lang w:val="ru-RU"/>
        </w:rPr>
        <w:t>у</w:t>
      </w:r>
      <w:r w:rsidRPr="00CF0973">
        <w:rPr>
          <w:rFonts w:eastAsia="Arial"/>
          <w:lang w:val="ru-RU"/>
        </w:rPr>
        <w:t xml:space="preserve">ю </w:t>
      </w:r>
      <w:r w:rsidRPr="00CF0973">
        <w:rPr>
          <w:rFonts w:eastAsia="Arial"/>
          <w:spacing w:val="-3"/>
          <w:lang w:val="ru-RU"/>
        </w:rPr>
        <w:t>бе</w:t>
      </w:r>
      <w:r w:rsidRPr="00CF0973">
        <w:rPr>
          <w:rFonts w:eastAsia="Arial"/>
          <w:spacing w:val="-4"/>
          <w:lang w:val="ru-RU"/>
        </w:rPr>
        <w:t>з</w:t>
      </w:r>
      <w:r w:rsidRPr="00CF0973">
        <w:rPr>
          <w:rFonts w:eastAsia="Arial"/>
          <w:spacing w:val="1"/>
          <w:lang w:val="ru-RU"/>
        </w:rPr>
        <w:t>о</w:t>
      </w:r>
      <w:r w:rsidRPr="00CF0973">
        <w:rPr>
          <w:rFonts w:eastAsia="Arial"/>
          <w:lang w:val="ru-RU"/>
        </w:rPr>
        <w:t>п</w:t>
      </w:r>
      <w:r w:rsidRPr="00CF0973">
        <w:rPr>
          <w:rFonts w:eastAsia="Arial"/>
          <w:spacing w:val="1"/>
          <w:lang w:val="ru-RU"/>
        </w:rPr>
        <w:t>а</w:t>
      </w:r>
      <w:r w:rsidRPr="00CF0973">
        <w:rPr>
          <w:rFonts w:eastAsia="Arial"/>
          <w:lang w:val="ru-RU"/>
        </w:rPr>
        <w:t>сн</w:t>
      </w:r>
      <w:r w:rsidRPr="00CF0973">
        <w:rPr>
          <w:rFonts w:eastAsia="Arial"/>
          <w:spacing w:val="1"/>
          <w:lang w:val="ru-RU"/>
        </w:rPr>
        <w:t>о</w:t>
      </w:r>
      <w:r w:rsidRPr="00CF0973">
        <w:rPr>
          <w:rFonts w:eastAsia="Arial"/>
          <w:lang w:val="ru-RU"/>
        </w:rPr>
        <w:t>сть</w:t>
      </w:r>
      <w:r w:rsidRPr="00CF0973">
        <w:rPr>
          <w:rFonts w:eastAsia="Arial"/>
          <w:spacing w:val="1"/>
          <w:lang w:val="ru-RU"/>
        </w:rPr>
        <w:t xml:space="preserve"> </w:t>
      </w:r>
      <w:r w:rsidRPr="00CF0973">
        <w:rPr>
          <w:rFonts w:eastAsia="Arial"/>
          <w:spacing w:val="-1"/>
          <w:lang w:val="ru-RU"/>
        </w:rPr>
        <w:t>д</w:t>
      </w:r>
      <w:r w:rsidRPr="00CF0973">
        <w:rPr>
          <w:rFonts w:eastAsia="Arial"/>
          <w:spacing w:val="1"/>
          <w:lang w:val="ru-RU"/>
        </w:rPr>
        <w:t>а</w:t>
      </w:r>
      <w:r w:rsidRPr="00CF0973">
        <w:rPr>
          <w:rFonts w:eastAsia="Arial"/>
          <w:lang w:val="ru-RU"/>
        </w:rPr>
        <w:t>нных</w:t>
      </w:r>
      <w:r w:rsidRPr="00CF0973">
        <w:rPr>
          <w:rFonts w:eastAsia="Arial"/>
          <w:spacing w:val="3"/>
          <w:lang w:val="ru-RU"/>
        </w:rPr>
        <w:t xml:space="preserve"> Исполнителя</w:t>
      </w:r>
      <w:r w:rsidRPr="00CF0973">
        <w:rPr>
          <w:rFonts w:eastAsia="Arial"/>
          <w:spacing w:val="2"/>
          <w:lang w:val="ru-RU"/>
        </w:rPr>
        <w:t xml:space="preserve"> </w:t>
      </w:r>
      <w:r w:rsidRPr="00CF0973">
        <w:rPr>
          <w:rFonts w:eastAsia="Arial"/>
          <w:lang w:val="ru-RU"/>
        </w:rPr>
        <w:t>в п</w:t>
      </w:r>
      <w:r w:rsidRPr="00CF0973">
        <w:rPr>
          <w:rFonts w:eastAsia="Arial"/>
          <w:spacing w:val="-1"/>
          <w:lang w:val="ru-RU"/>
        </w:rPr>
        <w:t>р</w:t>
      </w:r>
      <w:r w:rsidRPr="00CF0973">
        <w:rPr>
          <w:rFonts w:eastAsia="Arial"/>
          <w:spacing w:val="-3"/>
          <w:lang w:val="ru-RU"/>
        </w:rPr>
        <w:t>е</w:t>
      </w:r>
      <w:r w:rsidRPr="00CF0973">
        <w:rPr>
          <w:rFonts w:eastAsia="Arial"/>
          <w:spacing w:val="-1"/>
          <w:lang w:val="ru-RU"/>
        </w:rPr>
        <w:t>д</w:t>
      </w:r>
      <w:r w:rsidRPr="00CF0973">
        <w:rPr>
          <w:rFonts w:eastAsia="Arial"/>
          <w:spacing w:val="-5"/>
          <w:lang w:val="ru-RU"/>
        </w:rPr>
        <w:t>е</w:t>
      </w:r>
      <w:r w:rsidRPr="00CF0973">
        <w:rPr>
          <w:rFonts w:eastAsia="Arial"/>
          <w:spacing w:val="-3"/>
          <w:lang w:val="ru-RU"/>
        </w:rPr>
        <w:t>л</w:t>
      </w:r>
      <w:r w:rsidRPr="00CF0973">
        <w:rPr>
          <w:rFonts w:eastAsia="Arial"/>
          <w:spacing w:val="3"/>
          <w:lang w:val="ru-RU"/>
        </w:rPr>
        <w:t>а</w:t>
      </w:r>
      <w:r w:rsidRPr="00CF0973">
        <w:rPr>
          <w:rFonts w:eastAsia="Arial"/>
          <w:spacing w:val="-2"/>
          <w:lang w:val="ru-RU"/>
        </w:rPr>
        <w:t>х</w:t>
      </w:r>
      <w:r w:rsidRPr="00CF0973">
        <w:rPr>
          <w:rFonts w:eastAsia="Arial"/>
          <w:lang w:val="ru-RU"/>
        </w:rPr>
        <w:t>,</w:t>
      </w:r>
      <w:r w:rsidRPr="00CF0973">
        <w:rPr>
          <w:rFonts w:eastAsia="Arial"/>
          <w:spacing w:val="-1"/>
          <w:lang w:val="ru-RU"/>
        </w:rPr>
        <w:t xml:space="preserve"> </w:t>
      </w:r>
      <w:r w:rsidRPr="00CF0973">
        <w:rPr>
          <w:rFonts w:eastAsia="Arial"/>
          <w:spacing w:val="1"/>
          <w:lang w:val="ru-RU"/>
        </w:rPr>
        <w:t>о</w:t>
      </w:r>
      <w:r w:rsidRPr="00CF0973">
        <w:rPr>
          <w:rFonts w:eastAsia="Arial"/>
          <w:spacing w:val="-2"/>
          <w:lang w:val="ru-RU"/>
        </w:rPr>
        <w:t>п</w:t>
      </w:r>
      <w:r w:rsidRPr="00CF0973">
        <w:rPr>
          <w:rFonts w:eastAsia="Arial"/>
          <w:spacing w:val="1"/>
          <w:lang w:val="ru-RU"/>
        </w:rPr>
        <w:t>р</w:t>
      </w:r>
      <w:r w:rsidRPr="00CF0973">
        <w:rPr>
          <w:rFonts w:eastAsia="Arial"/>
          <w:spacing w:val="-3"/>
          <w:lang w:val="ru-RU"/>
        </w:rPr>
        <w:t>ед</w:t>
      </w:r>
      <w:r w:rsidRPr="00CF0973">
        <w:rPr>
          <w:rFonts w:eastAsia="Arial"/>
          <w:spacing w:val="-5"/>
          <w:lang w:val="ru-RU"/>
        </w:rPr>
        <w:t>е</w:t>
      </w:r>
      <w:r w:rsidRPr="00CF0973">
        <w:rPr>
          <w:rFonts w:eastAsia="Arial"/>
          <w:spacing w:val="-1"/>
          <w:lang w:val="ru-RU"/>
        </w:rPr>
        <w:t>л</w:t>
      </w:r>
      <w:r w:rsidRPr="00CF0973">
        <w:rPr>
          <w:rFonts w:eastAsia="Arial"/>
          <w:lang w:val="ru-RU"/>
        </w:rPr>
        <w:t>я</w:t>
      </w:r>
      <w:r w:rsidRPr="00CF0973">
        <w:rPr>
          <w:rFonts w:eastAsia="Arial"/>
          <w:spacing w:val="1"/>
          <w:lang w:val="ru-RU"/>
        </w:rPr>
        <w:t>е</w:t>
      </w:r>
      <w:r w:rsidRPr="00CF0973">
        <w:rPr>
          <w:rFonts w:eastAsia="Arial"/>
          <w:lang w:val="ru-RU"/>
        </w:rPr>
        <w:t>мых</w:t>
      </w:r>
      <w:r w:rsidRPr="00CF0973">
        <w:rPr>
          <w:rFonts w:eastAsia="Arial"/>
          <w:spacing w:val="-7"/>
          <w:lang w:val="ru-RU"/>
        </w:rPr>
        <w:t xml:space="preserve"> </w:t>
      </w:r>
      <w:r w:rsidRPr="00CF0973">
        <w:rPr>
          <w:rFonts w:eastAsia="Arial"/>
          <w:lang w:val="ru-RU"/>
        </w:rPr>
        <w:t>в п</w:t>
      </w:r>
      <w:r w:rsidRPr="00CF0973">
        <w:rPr>
          <w:rFonts w:eastAsia="Arial"/>
          <w:spacing w:val="1"/>
          <w:lang w:val="ru-RU"/>
        </w:rPr>
        <w:t>о</w:t>
      </w:r>
      <w:r w:rsidRPr="00CF0973">
        <w:rPr>
          <w:rFonts w:eastAsia="Arial"/>
          <w:spacing w:val="-1"/>
          <w:lang w:val="ru-RU"/>
        </w:rPr>
        <w:t>р</w:t>
      </w:r>
      <w:r w:rsidRPr="00CF0973">
        <w:rPr>
          <w:rFonts w:eastAsia="Arial"/>
          <w:lang w:val="ru-RU"/>
        </w:rPr>
        <w:t>я</w:t>
      </w:r>
      <w:r w:rsidRPr="00CF0973">
        <w:rPr>
          <w:rFonts w:eastAsia="Arial"/>
          <w:spacing w:val="-1"/>
          <w:lang w:val="ru-RU"/>
        </w:rPr>
        <w:t>д</w:t>
      </w:r>
      <w:r w:rsidRPr="00CF0973">
        <w:rPr>
          <w:rFonts w:eastAsia="Arial"/>
          <w:spacing w:val="2"/>
          <w:lang w:val="ru-RU"/>
        </w:rPr>
        <w:t>к</w:t>
      </w:r>
      <w:r w:rsidRPr="00CF0973">
        <w:rPr>
          <w:rFonts w:eastAsia="Arial"/>
          <w:spacing w:val="-1"/>
          <w:lang w:val="ru-RU"/>
        </w:rPr>
        <w:t>е</w:t>
      </w:r>
      <w:r w:rsidRPr="00CF0973">
        <w:rPr>
          <w:rFonts w:eastAsia="Arial"/>
          <w:lang w:val="ru-RU"/>
        </w:rPr>
        <w:t>,</w:t>
      </w:r>
      <w:r w:rsidRPr="00CF0973">
        <w:rPr>
          <w:rFonts w:eastAsia="Arial"/>
          <w:spacing w:val="-3"/>
          <w:lang w:val="ru-RU"/>
        </w:rPr>
        <w:t xml:space="preserve"> </w:t>
      </w:r>
      <w:r w:rsidRPr="00CF0973">
        <w:rPr>
          <w:rFonts w:eastAsia="Arial"/>
          <w:lang w:val="ru-RU"/>
        </w:rPr>
        <w:t>п</w:t>
      </w:r>
      <w:r w:rsidRPr="00CF0973">
        <w:rPr>
          <w:rFonts w:eastAsia="Arial"/>
          <w:spacing w:val="-1"/>
          <w:lang w:val="ru-RU"/>
        </w:rPr>
        <w:t>р</w:t>
      </w:r>
      <w:r w:rsidRPr="00CF0973">
        <w:rPr>
          <w:rFonts w:eastAsia="Arial"/>
          <w:spacing w:val="-3"/>
          <w:lang w:val="ru-RU"/>
        </w:rPr>
        <w:t>е</w:t>
      </w:r>
      <w:r w:rsidRPr="00CF0973">
        <w:rPr>
          <w:rFonts w:eastAsia="Arial"/>
          <w:spacing w:val="1"/>
          <w:lang w:val="ru-RU"/>
        </w:rPr>
        <w:t>д</w:t>
      </w:r>
      <w:r w:rsidRPr="00CF0973">
        <w:rPr>
          <w:rFonts w:eastAsia="Arial"/>
          <w:spacing w:val="-4"/>
          <w:lang w:val="ru-RU"/>
        </w:rPr>
        <w:t>у</w:t>
      </w:r>
      <w:r w:rsidRPr="00CF0973">
        <w:rPr>
          <w:rFonts w:eastAsia="Arial"/>
          <w:lang w:val="ru-RU"/>
        </w:rPr>
        <w:t>см</w:t>
      </w:r>
      <w:r w:rsidRPr="00CF0973">
        <w:rPr>
          <w:rFonts w:eastAsia="Arial"/>
          <w:spacing w:val="-5"/>
          <w:lang w:val="ru-RU"/>
        </w:rPr>
        <w:t>о</w:t>
      </w:r>
      <w:r w:rsidRPr="00CF0973">
        <w:rPr>
          <w:rFonts w:eastAsia="Arial"/>
          <w:lang w:val="ru-RU"/>
        </w:rPr>
        <w:t>т</w:t>
      </w:r>
      <w:r w:rsidRPr="00CF0973">
        <w:rPr>
          <w:rFonts w:eastAsia="Arial"/>
          <w:spacing w:val="1"/>
          <w:lang w:val="ru-RU"/>
        </w:rPr>
        <w:t>ре</w:t>
      </w:r>
      <w:r w:rsidRPr="00CF0973">
        <w:rPr>
          <w:rFonts w:eastAsia="Arial"/>
          <w:lang w:val="ru-RU"/>
        </w:rPr>
        <w:t>нных</w:t>
      </w:r>
      <w:r w:rsidRPr="00CF0973">
        <w:rPr>
          <w:rFonts w:eastAsia="Arial"/>
          <w:spacing w:val="-5"/>
          <w:lang w:val="ru-RU"/>
        </w:rPr>
        <w:t xml:space="preserve"> </w:t>
      </w:r>
      <w:r w:rsidRPr="00CF0973">
        <w:rPr>
          <w:rFonts w:eastAsia="Arial"/>
          <w:spacing w:val="-1"/>
          <w:lang w:val="ru-RU"/>
        </w:rPr>
        <w:t>де</w:t>
      </w:r>
      <w:r w:rsidRPr="00CF0973">
        <w:rPr>
          <w:rFonts w:eastAsia="Arial"/>
          <w:lang w:val="ru-RU"/>
        </w:rPr>
        <w:t>йст</w:t>
      </w:r>
      <w:r w:rsidRPr="00CF0973">
        <w:rPr>
          <w:rFonts w:eastAsia="Arial"/>
          <w:spacing w:val="-2"/>
          <w:lang w:val="ru-RU"/>
        </w:rPr>
        <w:t>ву</w:t>
      </w:r>
      <w:r w:rsidRPr="00CF0973">
        <w:rPr>
          <w:rFonts w:eastAsia="Arial"/>
          <w:lang w:val="ru-RU"/>
        </w:rPr>
        <w:t>ю</w:t>
      </w:r>
      <w:r w:rsidRPr="00CF0973">
        <w:rPr>
          <w:rFonts w:eastAsia="Arial"/>
          <w:spacing w:val="-1"/>
          <w:lang w:val="ru-RU"/>
        </w:rPr>
        <w:t>щ</w:t>
      </w:r>
      <w:r w:rsidRPr="00CF0973">
        <w:rPr>
          <w:rFonts w:eastAsia="Arial"/>
          <w:lang w:val="ru-RU"/>
        </w:rPr>
        <w:t>им</w:t>
      </w:r>
      <w:r w:rsidRPr="00CF0973">
        <w:rPr>
          <w:rFonts w:eastAsia="Arial"/>
          <w:spacing w:val="-6"/>
          <w:lang w:val="ru-RU"/>
        </w:rPr>
        <w:t xml:space="preserve"> </w:t>
      </w:r>
      <w:r w:rsidRPr="00CF0973">
        <w:rPr>
          <w:rFonts w:eastAsia="Arial"/>
          <w:spacing w:val="-2"/>
          <w:lang w:val="ru-RU"/>
        </w:rPr>
        <w:t>з</w:t>
      </w:r>
      <w:r w:rsidRPr="00CF0973">
        <w:rPr>
          <w:rFonts w:eastAsia="Arial"/>
          <w:spacing w:val="1"/>
          <w:lang w:val="ru-RU"/>
        </w:rPr>
        <w:t>а</w:t>
      </w:r>
      <w:r w:rsidRPr="00CF0973">
        <w:rPr>
          <w:rFonts w:eastAsia="Arial"/>
          <w:spacing w:val="2"/>
          <w:lang w:val="ru-RU"/>
        </w:rPr>
        <w:t>к</w:t>
      </w:r>
      <w:r w:rsidRPr="00CF0973">
        <w:rPr>
          <w:rFonts w:eastAsia="Arial"/>
          <w:spacing w:val="1"/>
          <w:lang w:val="ru-RU"/>
        </w:rPr>
        <w:t>о</w:t>
      </w:r>
      <w:r w:rsidRPr="00CF0973">
        <w:rPr>
          <w:rFonts w:eastAsia="Arial"/>
          <w:spacing w:val="-2"/>
          <w:lang w:val="ru-RU"/>
        </w:rPr>
        <w:t>н</w:t>
      </w:r>
      <w:r w:rsidRPr="00CF0973">
        <w:rPr>
          <w:rFonts w:eastAsia="Arial"/>
          <w:spacing w:val="-3"/>
          <w:lang w:val="ru-RU"/>
        </w:rPr>
        <w:t>о</w:t>
      </w:r>
      <w:r w:rsidRPr="00CF0973">
        <w:rPr>
          <w:rFonts w:eastAsia="Arial"/>
          <w:spacing w:val="-1"/>
          <w:lang w:val="ru-RU"/>
        </w:rPr>
        <w:t>д</w:t>
      </w:r>
      <w:r w:rsidRPr="00CF0973">
        <w:rPr>
          <w:rFonts w:eastAsia="Arial"/>
          <w:spacing w:val="-3"/>
          <w:lang w:val="ru-RU"/>
        </w:rPr>
        <w:t>а</w:t>
      </w:r>
      <w:r w:rsidRPr="00CF0973">
        <w:rPr>
          <w:rFonts w:eastAsia="Arial"/>
          <w:spacing w:val="-4"/>
          <w:lang w:val="ru-RU"/>
        </w:rPr>
        <w:t>т</w:t>
      </w:r>
      <w:r w:rsidRPr="00CF0973">
        <w:rPr>
          <w:rFonts w:eastAsia="Arial"/>
          <w:spacing w:val="-5"/>
          <w:lang w:val="ru-RU"/>
        </w:rPr>
        <w:t>е</w:t>
      </w:r>
      <w:r w:rsidRPr="00CF0973">
        <w:rPr>
          <w:rFonts w:eastAsia="Arial"/>
          <w:spacing w:val="-1"/>
          <w:lang w:val="ru-RU"/>
        </w:rPr>
        <w:t>л</w:t>
      </w:r>
      <w:r w:rsidRPr="00CF0973">
        <w:rPr>
          <w:rFonts w:eastAsia="Arial"/>
          <w:lang w:val="ru-RU"/>
        </w:rPr>
        <w:t>ьст</w:t>
      </w:r>
      <w:r w:rsidRPr="00CF0973">
        <w:rPr>
          <w:rFonts w:eastAsia="Arial"/>
          <w:spacing w:val="-2"/>
          <w:lang w:val="ru-RU"/>
        </w:rPr>
        <w:t>в</w:t>
      </w:r>
      <w:r w:rsidRPr="00CF0973">
        <w:rPr>
          <w:rFonts w:eastAsia="Arial"/>
          <w:spacing w:val="1"/>
          <w:lang w:val="ru-RU"/>
        </w:rPr>
        <w:t>о</w:t>
      </w:r>
      <w:r w:rsidRPr="00CF0973">
        <w:rPr>
          <w:rFonts w:eastAsia="Arial"/>
          <w:lang w:val="ru-RU"/>
        </w:rPr>
        <w:t>м</w:t>
      </w:r>
      <w:r w:rsidRPr="00CF0973">
        <w:rPr>
          <w:rFonts w:eastAsia="Arial"/>
          <w:spacing w:val="-3"/>
          <w:lang w:val="ru-RU"/>
        </w:rPr>
        <w:t xml:space="preserve"> </w:t>
      </w:r>
      <w:r w:rsidRPr="00CF0973">
        <w:rPr>
          <w:rFonts w:eastAsia="Arial"/>
          <w:spacing w:val="-1"/>
          <w:lang w:val="ru-RU"/>
        </w:rPr>
        <w:t>Республики Кипр</w:t>
      </w:r>
      <w:r w:rsidRPr="00CF0973">
        <w:rPr>
          <w:rFonts w:eastAsia="Arial"/>
          <w:lang w:val="ru-RU"/>
        </w:rPr>
        <w:t>.</w:t>
      </w:r>
    </w:p>
    <w:p w:rsidR="00CF0973" w:rsidRPr="00CF0973" w:rsidRDefault="00CF0973" w:rsidP="00CF0973">
      <w:pPr>
        <w:pStyle w:val="Article-AGR"/>
        <w:rPr>
          <w:lang w:val="ru-RU"/>
        </w:rPr>
      </w:pPr>
      <w:r w:rsidRPr="00CF0973">
        <w:rPr>
          <w:lang w:val="ru-RU"/>
        </w:rPr>
        <w:t>Применимое право и порядок разрешения споров</w:t>
      </w:r>
    </w:p>
    <w:p w:rsidR="00CF0973" w:rsidRPr="00CF0973" w:rsidRDefault="00CF0973" w:rsidP="00CF0973">
      <w:pPr>
        <w:pStyle w:val="SectionParagraph-AGR"/>
        <w:rPr>
          <w:lang w:val="ru-RU"/>
        </w:rPr>
      </w:pPr>
      <w:r w:rsidRPr="00CF0973">
        <w:rPr>
          <w:lang w:val="ru-RU"/>
        </w:rPr>
        <w:t>Отношения Сторон регулируются законодательством Республики Кипр.</w:t>
      </w:r>
    </w:p>
    <w:p w:rsidR="00CF0973" w:rsidRPr="00CF0973" w:rsidRDefault="00CF0973" w:rsidP="00CF0973">
      <w:pPr>
        <w:pStyle w:val="SectionParagraph-AGR"/>
        <w:rPr>
          <w:lang w:val="ru-RU"/>
        </w:rPr>
      </w:pPr>
      <w:r w:rsidRPr="00CF0973">
        <w:rPr>
          <w:lang w:val="ru-RU"/>
        </w:rPr>
        <w:t>В случае возникновения спора Стороны примут все меры по урегулированию его путем переговоров. Досудебный порядок урегулирования споров является обязательным. Срок ответа на претензию составляет 15 (</w:t>
      </w:r>
      <w:r w:rsidR="00E45C49">
        <w:rPr>
          <w:lang w:val="ru-RU"/>
        </w:rPr>
        <w:t>п</w:t>
      </w:r>
      <w:r w:rsidRPr="00CF0973">
        <w:rPr>
          <w:lang w:val="ru-RU"/>
        </w:rPr>
        <w:t>ятнадцать) дней с да</w:t>
      </w:r>
      <w:r w:rsidR="00E45C49">
        <w:rPr>
          <w:lang w:val="ru-RU"/>
        </w:rPr>
        <w:t>т</w:t>
      </w:r>
      <w:r w:rsidRPr="00CF0973">
        <w:rPr>
          <w:lang w:val="ru-RU"/>
        </w:rPr>
        <w:t xml:space="preserve">ы получения претензии. </w:t>
      </w:r>
    </w:p>
    <w:p w:rsidR="00CF0973" w:rsidRDefault="00CF0973" w:rsidP="00CF0973">
      <w:pPr>
        <w:pStyle w:val="SectionText"/>
      </w:pPr>
      <w:r w:rsidRPr="00CF0973">
        <w:rPr>
          <w:lang w:val="ru-RU"/>
        </w:rPr>
        <w:t>В случае не урегулирования</w:t>
      </w:r>
      <w:r w:rsidR="00CB17E7">
        <w:rPr>
          <w:lang w:val="ru-RU"/>
        </w:rPr>
        <w:t xml:space="preserve"> разногласий </w:t>
      </w:r>
      <w:r w:rsidRPr="00CF0973">
        <w:rPr>
          <w:lang w:val="ru-RU"/>
        </w:rPr>
        <w:t xml:space="preserve">спор передается на рассмотрение в суд Республики Кипр. </w:t>
      </w:r>
      <w:proofErr w:type="spellStart"/>
      <w:proofErr w:type="gramStart"/>
      <w:r w:rsidR="003D4694">
        <w:t>Датой</w:t>
      </w:r>
      <w:proofErr w:type="spellEnd"/>
      <w:r w:rsidR="003D4694">
        <w:t xml:space="preserve"> </w:t>
      </w:r>
      <w:proofErr w:type="spellStart"/>
      <w:r w:rsidR="003D4694">
        <w:t>возникновения</w:t>
      </w:r>
      <w:proofErr w:type="spellEnd"/>
      <w:r w:rsidR="003D4694">
        <w:t xml:space="preserve"> </w:t>
      </w:r>
      <w:proofErr w:type="spellStart"/>
      <w:r w:rsidR="003D4694">
        <w:t>спора</w:t>
      </w:r>
      <w:proofErr w:type="spellEnd"/>
      <w:r w:rsidR="003D4694">
        <w:t xml:space="preserve"> </w:t>
      </w:r>
      <w:proofErr w:type="spellStart"/>
      <w:r w:rsidR="003D4694">
        <w:t>считается</w:t>
      </w:r>
      <w:proofErr w:type="spellEnd"/>
      <w:r w:rsidR="003D4694">
        <w:t xml:space="preserve"> </w:t>
      </w:r>
      <w:proofErr w:type="spellStart"/>
      <w:r w:rsidR="003D4694">
        <w:t>день</w:t>
      </w:r>
      <w:proofErr w:type="spellEnd"/>
      <w:r w:rsidR="003D4694">
        <w:t xml:space="preserve"> </w:t>
      </w:r>
      <w:proofErr w:type="spellStart"/>
      <w:r w:rsidR="003D4694">
        <w:t>получения</w:t>
      </w:r>
      <w:proofErr w:type="spellEnd"/>
      <w:r w:rsidR="003D4694">
        <w:t xml:space="preserve"> </w:t>
      </w:r>
      <w:proofErr w:type="spellStart"/>
      <w:r w:rsidR="003D4694">
        <w:t>претензии</w:t>
      </w:r>
      <w:proofErr w:type="spellEnd"/>
      <w:r w:rsidR="003D4694">
        <w:t>.</w:t>
      </w:r>
      <w:proofErr w:type="gramEnd"/>
    </w:p>
    <w:p w:rsidR="00CF0973" w:rsidRPr="00CF0973" w:rsidRDefault="00CF0973" w:rsidP="00CF0973">
      <w:pPr>
        <w:pStyle w:val="SectionParagraph-AGR"/>
        <w:rPr>
          <w:color w:val="000000"/>
          <w:lang w:val="ru-RU"/>
        </w:rPr>
      </w:pPr>
      <w:r w:rsidRPr="00CF0973">
        <w:rPr>
          <w:color w:val="000000"/>
          <w:lang w:val="ru-RU"/>
        </w:rPr>
        <w:t>Все споры,</w:t>
      </w:r>
      <w:r w:rsidRPr="00CF0973">
        <w:rPr>
          <w:lang w:val="ru-RU"/>
        </w:rPr>
        <w:t xml:space="preserve"> разногласия или требования, возникающие из настоящего Договора или в связи с ним, в том числе касающиеся его исполнения, нарушения, прекращения или недействительности,</w:t>
      </w:r>
      <w:r w:rsidRPr="00CF0973">
        <w:rPr>
          <w:color w:val="000000"/>
          <w:lang w:val="ru-RU"/>
        </w:rPr>
        <w:t xml:space="preserve"> не урегулированные Сторонами путем переговоров, разрешаются в соответствии с действующим законодательством </w:t>
      </w:r>
      <w:r w:rsidRPr="00CF0973">
        <w:rPr>
          <w:lang w:val="ru-RU"/>
        </w:rPr>
        <w:t>Республики Кипр в суде Республики Кипр</w:t>
      </w:r>
      <w:r w:rsidRPr="00CF0973">
        <w:rPr>
          <w:color w:val="000000"/>
          <w:lang w:val="ru-RU"/>
        </w:rPr>
        <w:t>.</w:t>
      </w:r>
    </w:p>
    <w:p w:rsidR="00CF0973" w:rsidRDefault="00CF0973" w:rsidP="00CF0973">
      <w:pPr>
        <w:pStyle w:val="Article-AGR"/>
        <w:rPr>
          <w:lang w:val="ru-RU"/>
        </w:rPr>
      </w:pPr>
      <w:r w:rsidRPr="00CF0973">
        <w:rPr>
          <w:lang w:val="ru-RU"/>
        </w:rPr>
        <w:t>Действие непреодолимой силы</w:t>
      </w:r>
    </w:p>
    <w:p w:rsidR="00CF0973" w:rsidRDefault="00CF0973" w:rsidP="00CF0973">
      <w:pPr>
        <w:pStyle w:val="SectionParagraph-AGR"/>
        <w:rPr>
          <w:lang w:val="ru-RU"/>
        </w:rPr>
      </w:pPr>
      <w:r w:rsidRPr="00CF0973">
        <w:rPr>
          <w:lang w:val="ru-RU"/>
        </w:rPr>
        <w:t>В случае возникновения обстоятельств непреодолимой силы, которые не могли быть известны заранее, и последствия которых нельзя было предвидеть или предупредить, Стороны освобождаются от ответственности за неисполнение взятых на себя по настоящему Договору обязательств</w:t>
      </w:r>
      <w:r w:rsidR="001E7E0B">
        <w:rPr>
          <w:lang w:val="ru-RU"/>
        </w:rPr>
        <w:t xml:space="preserve">, невозможность исполнения которых вызвана </w:t>
      </w:r>
      <w:r w:rsidRPr="00CF0973">
        <w:rPr>
          <w:lang w:val="ru-RU"/>
        </w:rPr>
        <w:t xml:space="preserve">наступлением обстоятельств непреодолимой силы. </w:t>
      </w:r>
    </w:p>
    <w:p w:rsidR="00CF0973" w:rsidRDefault="00CF0973" w:rsidP="00CF0973">
      <w:pPr>
        <w:pStyle w:val="SectionParagraph-AGR"/>
        <w:rPr>
          <w:lang w:val="ru-RU"/>
        </w:rPr>
      </w:pPr>
      <w:r w:rsidRPr="00CF0973">
        <w:rPr>
          <w:lang w:val="ru-RU"/>
        </w:rPr>
        <w:t xml:space="preserve">Срок исполнения принятых по настоящему Договору обязательств соразмерно отодвигается на время действия обстоятельств непреодолимой силы. </w:t>
      </w:r>
    </w:p>
    <w:p w:rsidR="00CF0973" w:rsidRDefault="00CF0973" w:rsidP="00CF0973">
      <w:pPr>
        <w:pStyle w:val="SectionParagraph-AGR"/>
        <w:rPr>
          <w:lang w:val="ru-RU"/>
        </w:rPr>
      </w:pPr>
      <w:r w:rsidRPr="00CF0973">
        <w:rPr>
          <w:lang w:val="ru-RU"/>
        </w:rPr>
        <w:t>О наступлении обстоятельств непреодолимой силы, предполагаемом сроке их действия и прекращении их действия Сторона, для которой они наступили, извещает другую Сторону в течение 5 (</w:t>
      </w:r>
      <w:r w:rsidR="00D43677">
        <w:rPr>
          <w:lang w:val="ru-RU"/>
        </w:rPr>
        <w:t>п</w:t>
      </w:r>
      <w:r w:rsidRPr="00CF0973">
        <w:rPr>
          <w:lang w:val="ru-RU"/>
        </w:rPr>
        <w:t xml:space="preserve">яти) дней. </w:t>
      </w:r>
    </w:p>
    <w:p w:rsidR="00CF0973" w:rsidRPr="00CF0973" w:rsidRDefault="00CF0973" w:rsidP="00CF0973">
      <w:pPr>
        <w:pStyle w:val="SectionParagraph-AGR"/>
        <w:rPr>
          <w:lang w:val="ru-RU"/>
        </w:rPr>
      </w:pPr>
      <w:r w:rsidRPr="00CF0973">
        <w:rPr>
          <w:lang w:val="ru-RU"/>
        </w:rPr>
        <w:t>Обстоятельства непреодолимой силы должны быть надлежащим образом подтверждены.</w:t>
      </w:r>
    </w:p>
    <w:p w:rsidR="00CF0973" w:rsidRDefault="00990B75" w:rsidP="00CF0973">
      <w:pPr>
        <w:pStyle w:val="Article-AGR"/>
      </w:pPr>
      <w:r w:rsidRPr="00714217">
        <w:lastRenderedPageBreak/>
        <w:t>Конфиденциальность</w:t>
      </w:r>
    </w:p>
    <w:p w:rsidR="00CF0973" w:rsidRPr="00CF0973" w:rsidRDefault="00CF0973" w:rsidP="00CF0973">
      <w:pPr>
        <w:pStyle w:val="SectionParagraph-AGR"/>
        <w:rPr>
          <w:lang w:val="ru-RU"/>
        </w:rPr>
      </w:pPr>
      <w:r w:rsidRPr="00CF0973">
        <w:rPr>
          <w:lang w:val="ru-RU"/>
        </w:rPr>
        <w:t xml:space="preserve">Стороны обязуются принимать разумно достаточные меры по охране конфиденциальной информации, ставшей им известной от другой Стороны в процессе исполнения настоящего Договора. </w:t>
      </w:r>
    </w:p>
    <w:p w:rsidR="00CF0973" w:rsidRPr="00CF0973" w:rsidRDefault="00CF0973" w:rsidP="00CF0973">
      <w:pPr>
        <w:pStyle w:val="SectionParagraph-AGR"/>
        <w:rPr>
          <w:lang w:val="ru-RU"/>
        </w:rPr>
      </w:pPr>
      <w:r w:rsidRPr="00CF0973">
        <w:rPr>
          <w:lang w:val="ru-RU"/>
        </w:rPr>
        <w:t xml:space="preserve">Стороны обязуются не использовать, не раскрывать третьим лицам, без предварительного согласия раскрывающей Стороны, полученную конфиденциальную информацию (или любую ее часть) иначе, чем в связи с выполнением обязательств по настоящему Договору. </w:t>
      </w:r>
    </w:p>
    <w:p w:rsidR="00CF0973" w:rsidRPr="00CF0973" w:rsidRDefault="00CF0973" w:rsidP="00CF0973">
      <w:pPr>
        <w:pStyle w:val="SectionText"/>
        <w:rPr>
          <w:lang w:val="ru-RU"/>
        </w:rPr>
      </w:pPr>
      <w:r w:rsidRPr="00CF0973">
        <w:rPr>
          <w:lang w:val="ru-RU"/>
        </w:rPr>
        <w:t xml:space="preserve">В рамках настоящего Договора под разумно достаточными мерами понимаются такие меры, которые исключают доступ к конфиденциальной информации третьих лиц, а также обеспечивают возможность использования и передачи конфиденциальной информации без нарушения режима ее конфиденциальности. </w:t>
      </w:r>
    </w:p>
    <w:p w:rsidR="00CF0973" w:rsidRPr="00CF0973" w:rsidRDefault="00CF0973" w:rsidP="00CF0973">
      <w:pPr>
        <w:pStyle w:val="SectionParagraph-AGR"/>
        <w:rPr>
          <w:lang w:val="ru-RU"/>
        </w:rPr>
      </w:pPr>
      <w:r w:rsidRPr="00CF0973">
        <w:rPr>
          <w:lang w:val="ru-RU"/>
        </w:rPr>
        <w:t>Под конфиденциальной информацией понимаются, в том числе уникальный логин и пароль Исполнителя.</w:t>
      </w:r>
    </w:p>
    <w:p w:rsidR="00CF0973" w:rsidRDefault="00990B75" w:rsidP="00CF0973">
      <w:pPr>
        <w:pStyle w:val="Article-AGR"/>
      </w:pPr>
      <w:r w:rsidRPr="00714217">
        <w:t>Заключительные положения</w:t>
      </w:r>
    </w:p>
    <w:p w:rsidR="00CF0973" w:rsidRPr="00CF0973" w:rsidRDefault="00CF0973" w:rsidP="00CF0973">
      <w:pPr>
        <w:pStyle w:val="SectionParagraph-AGR"/>
        <w:rPr>
          <w:lang w:val="ru-RU"/>
        </w:rPr>
      </w:pPr>
      <w:r w:rsidRPr="00CF0973">
        <w:rPr>
          <w:lang w:val="ru-RU"/>
        </w:rPr>
        <w:t>Во всем ином, что не предусмотрено настоящим Договором, Стороны руководствуются законодательством Республики Кипр.</w:t>
      </w:r>
    </w:p>
    <w:p w:rsidR="00CF0973" w:rsidRPr="00CF0973" w:rsidRDefault="00CF0973" w:rsidP="00CF0973">
      <w:pPr>
        <w:pStyle w:val="SectionParagraph-AGR"/>
        <w:rPr>
          <w:lang w:val="ru-RU"/>
        </w:rPr>
      </w:pPr>
      <w:r w:rsidRPr="00CF0973">
        <w:rPr>
          <w:lang w:val="ru-RU"/>
        </w:rPr>
        <w:t xml:space="preserve">При обмене документами в рамках настоящего Договора </w:t>
      </w:r>
      <w:r w:rsidRPr="00CF0973">
        <w:rPr>
          <w:color w:val="000000"/>
          <w:shd w:val="clear" w:color="auto" w:fill="FFFFFF"/>
          <w:lang w:val="ru-RU"/>
        </w:rPr>
        <w:t xml:space="preserve">с использованием </w:t>
      </w:r>
      <w:r w:rsidR="00D4657B">
        <w:rPr>
          <w:lang w:val="ru-RU"/>
        </w:rPr>
        <w:t>ПО</w:t>
      </w:r>
      <w:r w:rsidRPr="00CF0973">
        <w:rPr>
          <w:lang w:val="ru-RU"/>
        </w:rPr>
        <w:t>, такие документы будут иметь юридическую силу и не требуют составления документов на бумажном носителе.</w:t>
      </w:r>
    </w:p>
    <w:p w:rsidR="00CF0973" w:rsidRPr="00CF0973" w:rsidRDefault="00CF0973" w:rsidP="00CF0973">
      <w:pPr>
        <w:pStyle w:val="SectionParagraph-AGR"/>
        <w:rPr>
          <w:lang w:val="ru-RU"/>
        </w:rPr>
      </w:pPr>
      <w:r w:rsidRPr="00CF0973">
        <w:rPr>
          <w:lang w:val="ru-RU"/>
        </w:rPr>
        <w:t xml:space="preserve">Стороны обязуются незамедлительно уведомлять друг друга об изменении своих реквизитов. </w:t>
      </w:r>
    </w:p>
    <w:p w:rsidR="00CF0973" w:rsidRPr="00CF0973" w:rsidRDefault="00CF0973" w:rsidP="00CF0973">
      <w:pPr>
        <w:pStyle w:val="SectionText"/>
        <w:rPr>
          <w:lang w:val="ru-RU"/>
        </w:rPr>
      </w:pPr>
      <w:r w:rsidRPr="00CF0973">
        <w:rPr>
          <w:lang w:val="ru-RU"/>
        </w:rPr>
        <w:t xml:space="preserve">В ином случае документы (либо иная информация), переданные по имеющимся у другой стороны реквизитам, считается полученными, то есть надлежащим образом переданными. </w:t>
      </w:r>
    </w:p>
    <w:p w:rsidR="00CF0973" w:rsidRPr="00CF0973" w:rsidRDefault="00CF0973" w:rsidP="00CF0973">
      <w:pPr>
        <w:pStyle w:val="SectionParagraph-AGR"/>
        <w:rPr>
          <w:lang w:val="ru-RU"/>
        </w:rPr>
      </w:pPr>
      <w:r w:rsidRPr="00CF0973">
        <w:rPr>
          <w:lang w:val="ru-RU"/>
        </w:rPr>
        <w:t xml:space="preserve">Изменения и дополнения настоящего Договора возможны с использованием </w:t>
      </w:r>
      <w:r w:rsidR="00D4657B">
        <w:rPr>
          <w:lang w:val="ru-RU"/>
        </w:rPr>
        <w:t>ПО</w:t>
      </w:r>
      <w:r w:rsidRPr="00CF0973">
        <w:rPr>
          <w:lang w:val="ru-RU"/>
        </w:rPr>
        <w:t>. При условии оказания Исполнителем услуг по настоящему Договору после внесения в него изменений и дополнений</w:t>
      </w:r>
      <w:r w:rsidR="00B319FB">
        <w:rPr>
          <w:lang w:val="ru-RU"/>
        </w:rPr>
        <w:t xml:space="preserve"> со стороны Заказчика</w:t>
      </w:r>
      <w:r w:rsidRPr="00CF0973">
        <w:rPr>
          <w:lang w:val="ru-RU"/>
        </w:rPr>
        <w:t xml:space="preserve">, они считаются согласованными Сторонами. </w:t>
      </w:r>
    </w:p>
    <w:p w:rsidR="00CF0973" w:rsidRPr="00CF0973" w:rsidRDefault="00CF0973" w:rsidP="00CF0973">
      <w:pPr>
        <w:pStyle w:val="SectionParagraph-AGR"/>
        <w:rPr>
          <w:lang w:val="ru-RU"/>
        </w:rPr>
      </w:pPr>
      <w:r w:rsidRPr="00CF0973">
        <w:rPr>
          <w:lang w:val="ru-RU"/>
        </w:rPr>
        <w:t>Если какое-либо положение настоящего Договора не будет иметь законной силы, то такое положение будет считаться исключенным, а остальные положения настоящего Договора останутся в силе.</w:t>
      </w:r>
    </w:p>
    <w:p w:rsidR="00CF0973" w:rsidRDefault="00CF0973" w:rsidP="00CF0973">
      <w:pPr>
        <w:pStyle w:val="SectionParagraph-AGR"/>
        <w:rPr>
          <w:color w:val="000000"/>
          <w:shd w:val="clear" w:color="auto" w:fill="FFFFFF"/>
          <w:lang w:val="ru-RU"/>
        </w:rPr>
      </w:pPr>
      <w:r w:rsidRPr="00CF0973">
        <w:rPr>
          <w:color w:val="000000"/>
          <w:shd w:val="clear" w:color="auto" w:fill="FFFFFF"/>
          <w:lang w:val="ru-RU"/>
        </w:rPr>
        <w:t xml:space="preserve">Настоящий Договор не может рассматриваться, как трудовой договор или как безвозмездный договор. </w:t>
      </w:r>
    </w:p>
    <w:p w:rsidR="00CF0973" w:rsidRPr="00CF0973" w:rsidRDefault="00C76646" w:rsidP="00CF0973">
      <w:pPr>
        <w:pStyle w:val="SectionParagraph-AGR"/>
        <w:rPr>
          <w:color w:val="000000"/>
          <w:shd w:val="clear" w:color="auto" w:fill="FFFFFF"/>
          <w:lang w:val="ru-RU"/>
        </w:rPr>
      </w:pPr>
      <w:r>
        <w:rPr>
          <w:color w:val="000000"/>
          <w:shd w:val="clear" w:color="auto" w:fill="FFFFFF"/>
          <w:lang w:val="ru-RU"/>
        </w:rPr>
        <w:t xml:space="preserve">Исполнитель </w:t>
      </w:r>
      <w:r w:rsidR="00057FE8">
        <w:rPr>
          <w:color w:val="000000"/>
          <w:shd w:val="clear" w:color="auto" w:fill="FFFFFF"/>
          <w:lang w:val="ru-RU"/>
        </w:rPr>
        <w:t xml:space="preserve">в целях исполнения настоящего Договора </w:t>
      </w:r>
      <w:r>
        <w:rPr>
          <w:color w:val="000000"/>
          <w:shd w:val="clear" w:color="auto" w:fill="FFFFFF"/>
          <w:lang w:val="ru-RU"/>
        </w:rPr>
        <w:t>дает свое согласие на обработку его персональных данных</w:t>
      </w:r>
      <w:r w:rsidR="0009464C">
        <w:rPr>
          <w:color w:val="000000"/>
          <w:shd w:val="clear" w:color="auto" w:fill="FFFFFF"/>
          <w:lang w:val="ru-RU"/>
        </w:rPr>
        <w:t>, указанных при регистрации в ПО</w:t>
      </w:r>
      <w:r>
        <w:rPr>
          <w:color w:val="000000"/>
          <w:shd w:val="clear" w:color="auto" w:fill="FFFFFF"/>
          <w:lang w:val="ru-RU"/>
        </w:rPr>
        <w:t xml:space="preserve">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 </w:t>
      </w:r>
      <w:r>
        <w:rPr>
          <w:color w:val="000000"/>
          <w:shd w:val="clear" w:color="auto" w:fill="FFFFFF"/>
          <w:lang w:val="ru-RU"/>
        </w:rPr>
        <w:lastRenderedPageBreak/>
        <w:t>и уничтожение, а также на трансграничную передачу персональных данных</w:t>
      </w:r>
      <w:r w:rsidR="0009464C">
        <w:rPr>
          <w:color w:val="000000"/>
          <w:shd w:val="clear" w:color="auto" w:fill="FFFFFF"/>
          <w:lang w:val="ru-RU"/>
        </w:rPr>
        <w:t xml:space="preserve"> на весь срок действия настоящего Договора. </w:t>
      </w:r>
    </w:p>
    <w:p w:rsidR="00850B2C" w:rsidRPr="00A8535C" w:rsidRDefault="00850B2C" w:rsidP="00F7364A">
      <w:pPr>
        <w:ind w:firstLine="540"/>
        <w:jc w:val="both"/>
        <w:rPr>
          <w:lang w:val="ru-RU"/>
        </w:rPr>
      </w:pPr>
    </w:p>
    <w:p w:rsidR="002033D4" w:rsidRPr="00045AC9" w:rsidRDefault="002033D4">
      <w:pPr>
        <w:rPr>
          <w:lang w:val="ru-RU"/>
        </w:rPr>
      </w:pPr>
    </w:p>
    <w:sectPr w:rsidR="002033D4" w:rsidRPr="00045AC9" w:rsidSect="00E4135C">
      <w:footerReference w:type="default" r:id="rId8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E89" w:rsidRDefault="00B85E89">
      <w:r>
        <w:separator/>
      </w:r>
    </w:p>
  </w:endnote>
  <w:endnote w:type="continuationSeparator" w:id="0">
    <w:p w:rsidR="00B85E89" w:rsidRDefault="00B85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E89" w:rsidRDefault="004C0BD1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B85E89" w:rsidRDefault="00B85E89">
    <w:pPr>
      <w:pStyle w:val="a3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E89" w:rsidRDefault="00B85E89">
      <w:r>
        <w:separator/>
      </w:r>
    </w:p>
  </w:footnote>
  <w:footnote w:type="continuationSeparator" w:id="0">
    <w:p w:rsidR="00B85E89" w:rsidRDefault="00B85E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2BA0"/>
    <w:multiLevelType w:val="hybridMultilevel"/>
    <w:tmpl w:val="A950FB90"/>
    <w:lvl w:ilvl="0" w:tplc="78B67730">
      <w:start w:val="1"/>
      <w:numFmt w:val="lowerLetter"/>
      <w:lvlRestart w:val="0"/>
      <w:lvlText w:val="(%1)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3F6BAE"/>
    <w:multiLevelType w:val="hybridMultilevel"/>
    <w:tmpl w:val="C88882A0"/>
    <w:lvl w:ilvl="0" w:tplc="04190001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Wingdings" w:hint="default"/>
      </w:rPr>
    </w:lvl>
    <w:lvl w:ilvl="2" w:tplc="0419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Wingdings" w:hint="default"/>
      </w:rPr>
    </w:lvl>
    <w:lvl w:ilvl="5" w:tplc="041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Wingdings" w:hint="default"/>
      </w:rPr>
    </w:lvl>
    <w:lvl w:ilvl="8" w:tplc="041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2">
    <w:nsid w:val="07CF35F5"/>
    <w:multiLevelType w:val="hybridMultilevel"/>
    <w:tmpl w:val="63843F16"/>
    <w:lvl w:ilvl="0" w:tplc="6C14D1B2">
      <w:start w:val="1"/>
      <w:numFmt w:val="lowerLetter"/>
      <w:lvlRestart w:val="0"/>
      <w:lvlText w:val="(%1)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aps w:val="0"/>
      </w:rPr>
    </w:lvl>
    <w:lvl w:ilvl="1" w:tplc="965E3F6A">
      <w:start w:val="1"/>
      <w:numFmt w:val="russianLower"/>
      <w:lvlRestart w:val="0"/>
      <w:lvlText w:val="(%2)"/>
      <w:lvlJc w:val="left"/>
      <w:pPr>
        <w:tabs>
          <w:tab w:val="num" w:pos="1789"/>
        </w:tabs>
        <w:ind w:left="1789" w:hanging="709"/>
      </w:pPr>
      <w:rPr>
        <w:rFonts w:ascii="Arial" w:hAnsi="Arial" w:cs="Arial"/>
        <w:b w:val="0"/>
        <w:i w:val="0"/>
        <w:caps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BA6391"/>
    <w:multiLevelType w:val="multilevel"/>
    <w:tmpl w:val="1732360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caps/>
        <w:smallCaps w:val="0"/>
        <w:strike w:val="0"/>
        <w:dstrike w:val="0"/>
        <w:vanish w:val="0"/>
        <w:color w:val="000000"/>
        <w:sz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924"/>
        </w:tabs>
        <w:ind w:left="924" w:hanging="73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3">
      <w:start w:val="1"/>
      <w:numFmt w:val="decimal"/>
      <w:lvlRestart w:val="0"/>
      <w:lvlText w:val="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0C0007E2"/>
    <w:multiLevelType w:val="singleLevel"/>
    <w:tmpl w:val="7DE08A82"/>
    <w:name w:val="Right-Simple_list"/>
    <w:lvl w:ilvl="0">
      <w:start w:val="1"/>
      <w:numFmt w:val="upperLetter"/>
      <w:lvlRestart w:val="0"/>
      <w:lvlText w:val="(%1)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</w:abstractNum>
  <w:abstractNum w:abstractNumId="5">
    <w:nsid w:val="11AE6674"/>
    <w:multiLevelType w:val="hybridMultilevel"/>
    <w:tmpl w:val="7396C758"/>
    <w:lvl w:ilvl="0" w:tplc="8BBAFB3E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ap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1B018D"/>
    <w:multiLevelType w:val="hybridMultilevel"/>
    <w:tmpl w:val="7CB24FA8"/>
    <w:lvl w:ilvl="0" w:tplc="8A64BC56">
      <w:start w:val="1"/>
      <w:numFmt w:val="bullet"/>
      <w:lvlRestart w:val="0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5F0836"/>
    <w:multiLevelType w:val="hybridMultilevel"/>
    <w:tmpl w:val="77A42E9C"/>
    <w:lvl w:ilvl="0" w:tplc="EEAAA214">
      <w:start w:val="1"/>
      <w:numFmt w:val="bullet"/>
      <w:lvlRestart w:val="0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8C203D"/>
    <w:multiLevelType w:val="singleLevel"/>
    <w:tmpl w:val="91944912"/>
    <w:name w:val="Left-Simple_list"/>
    <w:lvl w:ilvl="0">
      <w:start w:val="1"/>
      <w:numFmt w:val="upperLetter"/>
      <w:lvlRestart w:val="0"/>
      <w:lvlText w:val="(%1)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</w:abstractNum>
  <w:abstractNum w:abstractNumId="9">
    <w:nsid w:val="2ED27710"/>
    <w:multiLevelType w:val="multilevel"/>
    <w:tmpl w:val="46186E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caps/>
        <w:smallCaps w:val="0"/>
        <w:strike w:val="0"/>
        <w:dstrike w:val="0"/>
        <w:vanish w:val="0"/>
        <w:color w:val="000000"/>
        <w:sz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924"/>
        </w:tabs>
        <w:ind w:left="924" w:hanging="73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3">
      <w:start w:val="1"/>
      <w:numFmt w:val="decimal"/>
      <w:lvlRestart w:val="0"/>
      <w:lvlText w:val="Annex 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31194E98"/>
    <w:multiLevelType w:val="multilevel"/>
    <w:tmpl w:val="3AF646FE"/>
    <w:name w:val=" _AGR-Simple_list_v_1_5_1"/>
    <w:lvl w:ilvl="0">
      <w:start w:val="1"/>
      <w:numFmt w:val="decimal"/>
      <w:lvlRestart w:val="0"/>
      <w:pStyle w:val="AnnexName"/>
      <w:suff w:val="space"/>
      <w:lvlText w:val=" %1.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trike w:val="0"/>
        <w:dstrike w:val="0"/>
        <w:vanish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pStyle w:val="AnnexHeading"/>
      <w:lvlText w:val="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b/>
        <w:i w:val="0"/>
        <w:caps w:val="0"/>
        <w:strike w:val="0"/>
        <w:dstrike w:val="0"/>
        <w:vanish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lvlRestart w:val="1"/>
      <w:pStyle w:val="AnnexParagraph"/>
      <w:lvlText w:val="%3.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aps w:val="0"/>
        <w:strike w:val="0"/>
        <w:dstrike w:val="0"/>
        <w:vanish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lvlRestart w:val="2"/>
      <w:pStyle w:val="SubAnnexHeading"/>
      <w:lvlText w:val="%2.%4"/>
      <w:lvlJc w:val="left"/>
      <w:pPr>
        <w:tabs>
          <w:tab w:val="num" w:pos="709"/>
        </w:tabs>
        <w:ind w:left="709" w:hanging="709"/>
      </w:pPr>
      <w:rPr>
        <w:rFonts w:ascii="Arial" w:hAnsi="Arial" w:cs="Arial"/>
        <w:b/>
        <w:i w:val="0"/>
        <w:caps w:val="0"/>
        <w:strike w:val="0"/>
        <w:dstrike w:val="0"/>
        <w:vanish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lvlRestart w:val="2"/>
      <w:pStyle w:val="SubAnnexParagraph"/>
      <w:lvlText w:val="%2.%5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aps w:val="0"/>
        <w:strike w:val="0"/>
        <w:dstrike w:val="0"/>
        <w:vanish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>
      <w:start w:val="1"/>
      <w:numFmt w:val="decimal"/>
      <w:lvlRestart w:val="3"/>
      <w:pStyle w:val="SPSubAnnexParagraph"/>
      <w:lvlText w:val="%3.%6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aps w:val="0"/>
        <w:strike w:val="0"/>
        <w:dstrike w:val="0"/>
        <w:vanish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0A06E57"/>
    <w:multiLevelType w:val="hybridMultilevel"/>
    <w:tmpl w:val="801E6096"/>
    <w:lvl w:ilvl="0" w:tplc="78B67730">
      <w:start w:val="1"/>
      <w:numFmt w:val="lowerLetter"/>
      <w:lvlRestart w:val="0"/>
      <w:lvlText w:val="(%1)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961CAB"/>
    <w:multiLevelType w:val="hybridMultilevel"/>
    <w:tmpl w:val="253CCCDA"/>
    <w:lvl w:ilvl="0" w:tplc="A4CA500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ap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5806FD"/>
    <w:multiLevelType w:val="singleLevel"/>
    <w:tmpl w:val="9B72D7FC"/>
    <w:name w:val="AGR-Simple_list_v_1_5_1"/>
    <w:lvl w:ilvl="0">
      <w:start w:val="1"/>
      <w:numFmt w:val="upperLetter"/>
      <w:lvlRestart w:val="0"/>
      <w:pStyle w:val="PreambleNumber-AGR"/>
      <w:lvlText w:val="(%1)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aps w:val="0"/>
        <w:strike w:val="0"/>
        <w:dstrike w:val="0"/>
        <w:vanish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4">
    <w:nsid w:val="48510B33"/>
    <w:multiLevelType w:val="multilevel"/>
    <w:tmpl w:val="0A7A5B92"/>
    <w:name w:val="Left-Annex_list"/>
    <w:lvl w:ilvl="0">
      <w:start w:val="1"/>
      <w:numFmt w:val="decimal"/>
      <w:lvlRestart w:val="0"/>
      <w:suff w:val="nothing"/>
      <w:lvlText w:val="%1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48E95EEF"/>
    <w:multiLevelType w:val="multilevel"/>
    <w:tmpl w:val="3D72C606"/>
    <w:name w:val="Left-list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/>
        <w:smallCaps w:val="0"/>
        <w:strike w:val="0"/>
        <w:dstrike w:val="0"/>
        <w:vanish w:val="0"/>
        <w:color w:val="000000"/>
        <w:sz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4BA124A0"/>
    <w:multiLevelType w:val="multilevel"/>
    <w:tmpl w:val="8C04E426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/>
        <w:smallCaps w:val="0"/>
        <w:strike w:val="0"/>
        <w:dstrike w:val="0"/>
        <w:vanish w:val="0"/>
        <w:color w:val="000000"/>
        <w:sz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4C575C11"/>
    <w:multiLevelType w:val="hybridMultilevel"/>
    <w:tmpl w:val="A3380AC2"/>
    <w:lvl w:ilvl="0" w:tplc="A18263F2">
      <w:start w:val="1"/>
      <w:numFmt w:val="bullet"/>
      <w:lvlRestart w:val="0"/>
      <w:lvlText w:val="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F025250"/>
    <w:multiLevelType w:val="hybridMultilevel"/>
    <w:tmpl w:val="20B65088"/>
    <w:lvl w:ilvl="0" w:tplc="E842BBDC">
      <w:start w:val="1"/>
      <w:numFmt w:val="bullet"/>
      <w:lvlRestart w:val="0"/>
      <w:lvlText w:val="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1725B03"/>
    <w:multiLevelType w:val="multilevel"/>
    <w:tmpl w:val="07B624B0"/>
    <w:name w:val="Right-list2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caps/>
        <w:smallCaps w:val="0"/>
        <w:strike w:val="0"/>
        <w:dstrike w:val="0"/>
        <w:vanish w:val="0"/>
        <w:color w:val="000000"/>
        <w:sz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5B4663E4"/>
    <w:multiLevelType w:val="hybridMultilevel"/>
    <w:tmpl w:val="E52A2994"/>
    <w:lvl w:ilvl="0" w:tplc="F85CAD2A">
      <w:start w:val="1"/>
      <w:numFmt w:val="lowerRoman"/>
      <w:lvlRestart w:val="0"/>
      <w:lvlText w:val="(%1)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443309"/>
    <w:multiLevelType w:val="multilevel"/>
    <w:tmpl w:val="168C4EB2"/>
    <w:name w:val="AGR-list_v_1_5_1"/>
    <w:lvl w:ilvl="0">
      <w:start w:val="1"/>
      <w:numFmt w:val="decimal"/>
      <w:lvlRestart w:val="0"/>
      <w:pStyle w:val="Article-AGR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cs="Arial"/>
        <w:b/>
        <w:i w:val="0"/>
        <w:caps/>
        <w:smallCaps w:val="0"/>
        <w:strike w:val="0"/>
        <w:dstrike w:val="0"/>
        <w:vanish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pStyle w:val="SectionHeading-AGR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cs="Arial"/>
        <w:b/>
        <w:i w:val="0"/>
        <w:caps w:val="0"/>
        <w:strike w:val="0"/>
        <w:dstrike w:val="0"/>
        <w:vanish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lvlRestart w:val="1"/>
      <w:pStyle w:val="SectionParagraph-AGR"/>
      <w:lvlText w:val="%1.%3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aps w:val="0"/>
        <w:strike w:val="0"/>
        <w:dstrike w:val="0"/>
        <w:vanish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lvlRestart w:val="2"/>
      <w:pStyle w:val="SubSectionHeading-AGR"/>
      <w:lvlText w:val="%1.%2.%4"/>
      <w:lvlJc w:val="left"/>
      <w:pPr>
        <w:tabs>
          <w:tab w:val="num" w:pos="1559"/>
        </w:tabs>
        <w:ind w:left="1559" w:hanging="850"/>
      </w:pPr>
      <w:rPr>
        <w:rFonts w:ascii="Arial" w:hAnsi="Arial" w:cs="Arial"/>
        <w:b/>
        <w:i w:val="0"/>
        <w:caps w:val="0"/>
        <w:strike w:val="0"/>
        <w:dstrike w:val="0"/>
        <w:vanish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lvlRestart w:val="2"/>
      <w:pStyle w:val="SubSectionParagraph-AGR"/>
      <w:lvlText w:val="%1.%2.%5"/>
      <w:lvlJc w:val="left"/>
      <w:pPr>
        <w:tabs>
          <w:tab w:val="num" w:pos="1559"/>
        </w:tabs>
        <w:ind w:left="1559" w:hanging="850"/>
      </w:pPr>
      <w:rPr>
        <w:rFonts w:ascii="Arial" w:hAnsi="Arial" w:cs="Arial"/>
        <w:b w:val="0"/>
        <w:i w:val="0"/>
        <w:caps w:val="0"/>
        <w:strike w:val="0"/>
        <w:dstrike w:val="0"/>
        <w:vanish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>
      <w:start w:val="1"/>
      <w:numFmt w:val="decimal"/>
      <w:lvlRestart w:val="3"/>
      <w:pStyle w:val="SPSubSectionParagraph-AGR"/>
      <w:lvlText w:val="%1.%3.%6"/>
      <w:lvlJc w:val="left"/>
      <w:pPr>
        <w:tabs>
          <w:tab w:val="num" w:pos="1559"/>
        </w:tabs>
        <w:ind w:left="1559" w:hanging="850"/>
      </w:pPr>
      <w:rPr>
        <w:rFonts w:ascii="Arial" w:hAnsi="Arial" w:cs="Arial"/>
        <w:b w:val="0"/>
        <w:i w:val="0"/>
        <w:caps w:val="0"/>
        <w:strike w:val="0"/>
        <w:dstrike w:val="0"/>
        <w:vanish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>
      <w:start w:val="1"/>
      <w:numFmt w:val="decimal"/>
      <w:lvlRestart w:val="2"/>
      <w:lvlText w:val="()"/>
      <w:lvlJc w:val="left"/>
      <w:pPr>
        <w:tabs>
          <w:tab w:val="num" w:pos="1559"/>
        </w:tabs>
        <w:ind w:left="1559" w:hanging="850"/>
      </w:pPr>
      <w:rPr>
        <w:rFonts w:ascii="Arial" w:hAnsi="Arial" w:cs="Arial"/>
        <w:b w:val="0"/>
        <w:i w:val="0"/>
        <w:caps w:val="0"/>
        <w:strike w:val="0"/>
        <w:dstrike w:val="0"/>
        <w:vanish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lvlRestart w:val="2"/>
      <w:lvlText w:val="()"/>
      <w:lvlJc w:val="left"/>
      <w:pPr>
        <w:tabs>
          <w:tab w:val="num" w:pos="1559"/>
        </w:tabs>
        <w:ind w:left="1559" w:hanging="850"/>
      </w:pPr>
      <w:rPr>
        <w:rFonts w:ascii="Arial" w:hAnsi="Arial" w:cs="Arial"/>
        <w:b w:val="0"/>
        <w:i w:val="0"/>
        <w:caps w:val="0"/>
        <w:strike w:val="0"/>
        <w:dstrike w:val="0"/>
        <w:vanish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>
      <w:start w:val="1"/>
      <w:numFmt w:val="decimal"/>
      <w:lvlRestart w:val="2"/>
      <w:lvlText w:val="()"/>
      <w:lvlJc w:val="left"/>
      <w:pPr>
        <w:tabs>
          <w:tab w:val="num" w:pos="1559"/>
        </w:tabs>
        <w:ind w:left="1559" w:hanging="850"/>
      </w:pPr>
      <w:rPr>
        <w:rFonts w:ascii="Arial" w:hAnsi="Arial" w:cs="Arial"/>
        <w:b w:val="0"/>
        <w:i w:val="0"/>
        <w:caps w:val="0"/>
        <w:strike w:val="0"/>
        <w:dstrike w:val="0"/>
        <w:vanish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2">
    <w:nsid w:val="5F5B6F1E"/>
    <w:multiLevelType w:val="hybridMultilevel"/>
    <w:tmpl w:val="3D2C1C0C"/>
    <w:lvl w:ilvl="0" w:tplc="CB7CD95C">
      <w:start w:val="1"/>
      <w:numFmt w:val="bullet"/>
      <w:lvlRestart w:val="0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34F0E5F"/>
    <w:multiLevelType w:val="multilevel"/>
    <w:tmpl w:val="BDF601D6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/>
        <w:smallCaps w:val="0"/>
        <w:strike w:val="0"/>
        <w:dstrike w:val="0"/>
        <w:vanish w:val="0"/>
        <w:color w:val="000000"/>
        <w:sz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4">
    <w:nsid w:val="63533608"/>
    <w:multiLevelType w:val="hybridMultilevel"/>
    <w:tmpl w:val="FB3CC792"/>
    <w:lvl w:ilvl="0" w:tplc="8DCA1E68">
      <w:start w:val="1"/>
      <w:numFmt w:val="bullet"/>
      <w:lvlRestart w:val="0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9746485"/>
    <w:multiLevelType w:val="hybridMultilevel"/>
    <w:tmpl w:val="3488A956"/>
    <w:lvl w:ilvl="0" w:tplc="EFF2BF2E">
      <w:start w:val="1"/>
      <w:numFmt w:val="russianLower"/>
      <w:lvlRestart w:val="0"/>
      <w:lvlText w:val="(%1)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ap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0CE6E4A"/>
    <w:multiLevelType w:val="multilevel"/>
    <w:tmpl w:val="101EA7D4"/>
    <w:name w:val="Right-Annex_list"/>
    <w:lvl w:ilvl="0">
      <w:start w:val="1"/>
      <w:numFmt w:val="decimal"/>
      <w:lvlRestart w:val="0"/>
      <w:suff w:val="nothing"/>
      <w:lvlText w:val="%1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73F558E2"/>
    <w:multiLevelType w:val="hybridMultilevel"/>
    <w:tmpl w:val="37F2A6CC"/>
    <w:lvl w:ilvl="0" w:tplc="CB7CD95C">
      <w:start w:val="1"/>
      <w:numFmt w:val="bullet"/>
      <w:lvlRestart w:val="0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b w:val="0"/>
        <w:i w:val="0"/>
      </w:rPr>
    </w:lvl>
    <w:lvl w:ilvl="1" w:tplc="731C9870">
      <w:start w:val="1"/>
      <w:numFmt w:val="bullet"/>
      <w:lvlRestart w:val="0"/>
      <w:lvlText w:val=""/>
      <w:lvlJc w:val="left"/>
      <w:pPr>
        <w:tabs>
          <w:tab w:val="num" w:pos="1789"/>
        </w:tabs>
        <w:ind w:left="1789" w:hanging="709"/>
      </w:pPr>
      <w:rPr>
        <w:rFonts w:ascii="Symbol" w:hAnsi="Symbol" w:hint="default"/>
        <w:b w:val="0"/>
        <w:i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23"/>
  </w:num>
  <w:num w:numId="4">
    <w:abstractNumId w:val="3"/>
  </w:num>
  <w:num w:numId="5">
    <w:abstractNumId w:val="15"/>
  </w:num>
  <w:num w:numId="6">
    <w:abstractNumId w:val="14"/>
  </w:num>
  <w:num w:numId="7">
    <w:abstractNumId w:val="8"/>
  </w:num>
  <w:num w:numId="8">
    <w:abstractNumId w:val="9"/>
  </w:num>
  <w:num w:numId="9">
    <w:abstractNumId w:val="19"/>
  </w:num>
  <w:num w:numId="10">
    <w:abstractNumId w:val="26"/>
  </w:num>
  <w:num w:numId="11">
    <w:abstractNumId w:val="4"/>
  </w:num>
  <w:num w:numId="12">
    <w:abstractNumId w:val="6"/>
  </w:num>
  <w:num w:numId="13">
    <w:abstractNumId w:val="0"/>
  </w:num>
  <w:num w:numId="14">
    <w:abstractNumId w:val="11"/>
  </w:num>
  <w:num w:numId="15">
    <w:abstractNumId w:val="20"/>
  </w:num>
  <w:num w:numId="16">
    <w:abstractNumId w:val="27"/>
  </w:num>
  <w:num w:numId="17">
    <w:abstractNumId w:val="22"/>
  </w:num>
  <w:num w:numId="18">
    <w:abstractNumId w:val="24"/>
  </w:num>
  <w:num w:numId="19">
    <w:abstractNumId w:val="18"/>
  </w:num>
  <w:num w:numId="20">
    <w:abstractNumId w:val="17"/>
  </w:num>
  <w:num w:numId="21">
    <w:abstractNumId w:val="7"/>
  </w:num>
  <w:num w:numId="22">
    <w:abstractNumId w:val="12"/>
  </w:num>
  <w:num w:numId="23">
    <w:abstractNumId w:val="2"/>
  </w:num>
  <w:num w:numId="24">
    <w:abstractNumId w:val="5"/>
  </w:num>
  <w:num w:numId="25">
    <w:abstractNumId w:val="25"/>
  </w:num>
  <w:num w:numId="26">
    <w:abstractNumId w:val="21"/>
  </w:num>
  <w:num w:numId="27">
    <w:abstractNumId w:val="10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B_Annex" w:val=" "/>
    <w:docVar w:name="BB_Article" w:val="1.      Article"/>
    <w:docVar w:name="BB_Format" w:val="BB_Single_AGR"/>
    <w:docVar w:name="BB_Lang" w:val="RU"/>
    <w:docVar w:name="BB_Panel" w:val="BB_Single_Panel_AGR"/>
    <w:docVar w:name="BB_Version" w:val="2.5.2"/>
  </w:docVars>
  <w:rsids>
    <w:rsidRoot w:val="00990B75"/>
    <w:rsid w:val="00024C3A"/>
    <w:rsid w:val="00045AC9"/>
    <w:rsid w:val="00046F30"/>
    <w:rsid w:val="00057FE8"/>
    <w:rsid w:val="00076A0F"/>
    <w:rsid w:val="0009464C"/>
    <w:rsid w:val="000C756C"/>
    <w:rsid w:val="000F51FA"/>
    <w:rsid w:val="00127081"/>
    <w:rsid w:val="001320A0"/>
    <w:rsid w:val="00193CE6"/>
    <w:rsid w:val="001D5489"/>
    <w:rsid w:val="001E7E0B"/>
    <w:rsid w:val="002033D4"/>
    <w:rsid w:val="002309DA"/>
    <w:rsid w:val="00244DB7"/>
    <w:rsid w:val="003128DC"/>
    <w:rsid w:val="003C6835"/>
    <w:rsid w:val="003D340E"/>
    <w:rsid w:val="003D4694"/>
    <w:rsid w:val="003D6490"/>
    <w:rsid w:val="003D6BDC"/>
    <w:rsid w:val="003E7534"/>
    <w:rsid w:val="003F23E3"/>
    <w:rsid w:val="0048788D"/>
    <w:rsid w:val="0048788F"/>
    <w:rsid w:val="004B4C03"/>
    <w:rsid w:val="004C0BD1"/>
    <w:rsid w:val="004D1262"/>
    <w:rsid w:val="004F10DC"/>
    <w:rsid w:val="0051646A"/>
    <w:rsid w:val="005262FC"/>
    <w:rsid w:val="00582675"/>
    <w:rsid w:val="005C6B16"/>
    <w:rsid w:val="005D3BB8"/>
    <w:rsid w:val="005D796C"/>
    <w:rsid w:val="00660276"/>
    <w:rsid w:val="0066278A"/>
    <w:rsid w:val="00677AC1"/>
    <w:rsid w:val="0068472C"/>
    <w:rsid w:val="006A6A67"/>
    <w:rsid w:val="00720497"/>
    <w:rsid w:val="00782D06"/>
    <w:rsid w:val="007B2D9E"/>
    <w:rsid w:val="007F6027"/>
    <w:rsid w:val="00811DA6"/>
    <w:rsid w:val="00837F5E"/>
    <w:rsid w:val="00850B2C"/>
    <w:rsid w:val="008A25D0"/>
    <w:rsid w:val="008B60FF"/>
    <w:rsid w:val="008D7A5F"/>
    <w:rsid w:val="00915715"/>
    <w:rsid w:val="00937CA8"/>
    <w:rsid w:val="00990B75"/>
    <w:rsid w:val="009C14F3"/>
    <w:rsid w:val="00A4353B"/>
    <w:rsid w:val="00A8535C"/>
    <w:rsid w:val="00A85C2D"/>
    <w:rsid w:val="00AA5D3E"/>
    <w:rsid w:val="00B05F31"/>
    <w:rsid w:val="00B12E0D"/>
    <w:rsid w:val="00B30F61"/>
    <w:rsid w:val="00B319FB"/>
    <w:rsid w:val="00B757E7"/>
    <w:rsid w:val="00B85E89"/>
    <w:rsid w:val="00BA329D"/>
    <w:rsid w:val="00BB38EA"/>
    <w:rsid w:val="00C31CCC"/>
    <w:rsid w:val="00C37F3B"/>
    <w:rsid w:val="00C6548E"/>
    <w:rsid w:val="00C76646"/>
    <w:rsid w:val="00CB17E7"/>
    <w:rsid w:val="00CC14AA"/>
    <w:rsid w:val="00CF0973"/>
    <w:rsid w:val="00D43677"/>
    <w:rsid w:val="00D4657B"/>
    <w:rsid w:val="00D82A90"/>
    <w:rsid w:val="00DA1F48"/>
    <w:rsid w:val="00DF59CD"/>
    <w:rsid w:val="00E12F6C"/>
    <w:rsid w:val="00E4135C"/>
    <w:rsid w:val="00E45C49"/>
    <w:rsid w:val="00E830E3"/>
    <w:rsid w:val="00E90EF2"/>
    <w:rsid w:val="00EE303B"/>
    <w:rsid w:val="00EF2889"/>
    <w:rsid w:val="00F22234"/>
    <w:rsid w:val="00F45CD9"/>
    <w:rsid w:val="00F45DDF"/>
    <w:rsid w:val="00F7364A"/>
    <w:rsid w:val="00FD4E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A67"/>
    <w:pPr>
      <w:spacing w:after="0" w:line="240" w:lineRule="auto"/>
    </w:pPr>
    <w:rPr>
      <w:rFonts w:ascii="Arial" w:eastAsia="Times New Roman" w:hAnsi="Arial" w:cstheme="minorHAnsi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90B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LightGrid-Accent31">
    <w:name w:val="Light Grid - Accent 31"/>
    <w:basedOn w:val="a"/>
    <w:qFormat/>
    <w:rsid w:val="00990B75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a3">
    <w:name w:val="footer"/>
    <w:basedOn w:val="a"/>
    <w:link w:val="a4"/>
    <w:uiPriority w:val="99"/>
    <w:rsid w:val="00990B7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90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77AC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7AC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BBStandardStyle">
    <w:name w:val="BB Standard Style"/>
    <w:rsid w:val="006A6A67"/>
    <w:pPr>
      <w:spacing w:after="0" w:line="312" w:lineRule="auto"/>
      <w:jc w:val="both"/>
    </w:pPr>
    <w:rPr>
      <w:rFonts w:ascii="Arial" w:eastAsia="Times New Roman" w:hAnsi="Arial" w:cs="Arial"/>
      <w:lang w:val="en-US" w:eastAsia="ru-RU"/>
    </w:rPr>
  </w:style>
  <w:style w:type="paragraph" w:customStyle="1" w:styleId="AnnexNumber">
    <w:name w:val="Annex_Number"/>
    <w:basedOn w:val="BBStandardStyle"/>
    <w:rsid w:val="006A6A67"/>
  </w:style>
  <w:style w:type="paragraph" w:customStyle="1" w:styleId="HeadText">
    <w:name w:val="Head Text"/>
    <w:basedOn w:val="BBStandardStyle"/>
    <w:rsid w:val="006A6A67"/>
    <w:pPr>
      <w:spacing w:before="240" w:after="240"/>
      <w:jc w:val="center"/>
    </w:pPr>
    <w:rPr>
      <w:b/>
    </w:rPr>
  </w:style>
  <w:style w:type="paragraph" w:customStyle="1" w:styleId="Cover-text">
    <w:name w:val="Cover-text"/>
    <w:basedOn w:val="BBStandardStyle"/>
    <w:rsid w:val="006A6A67"/>
    <w:pPr>
      <w:spacing w:before="120"/>
      <w:jc w:val="center"/>
    </w:pPr>
  </w:style>
  <w:style w:type="paragraph" w:customStyle="1" w:styleId="MainText">
    <w:name w:val="Main Text"/>
    <w:basedOn w:val="BBStandardStyle"/>
    <w:rsid w:val="006A6A67"/>
    <w:pPr>
      <w:spacing w:before="120" w:after="120"/>
    </w:pPr>
  </w:style>
  <w:style w:type="paragraph" w:customStyle="1" w:styleId="AnnexName">
    <w:name w:val="Annex Name"/>
    <w:basedOn w:val="BBStandardStyle"/>
    <w:qFormat/>
    <w:rsid w:val="006A6A67"/>
    <w:pPr>
      <w:numPr>
        <w:numId w:val="27"/>
      </w:numPr>
      <w:spacing w:before="240" w:after="240"/>
      <w:jc w:val="center"/>
    </w:pPr>
  </w:style>
  <w:style w:type="paragraph" w:customStyle="1" w:styleId="AnnexHeading">
    <w:name w:val="Annex Heading"/>
    <w:basedOn w:val="BBStandardStyle"/>
    <w:qFormat/>
    <w:rsid w:val="006A6A67"/>
    <w:pPr>
      <w:keepNext/>
      <w:numPr>
        <w:ilvl w:val="1"/>
        <w:numId w:val="27"/>
      </w:numPr>
      <w:spacing w:before="120" w:after="120"/>
    </w:pPr>
    <w:rPr>
      <w:b/>
    </w:rPr>
  </w:style>
  <w:style w:type="paragraph" w:customStyle="1" w:styleId="AnnexParagraph">
    <w:name w:val="Annex Paragraph"/>
    <w:basedOn w:val="BBStandardStyle"/>
    <w:qFormat/>
    <w:rsid w:val="006A6A67"/>
    <w:pPr>
      <w:numPr>
        <w:ilvl w:val="2"/>
        <w:numId w:val="27"/>
      </w:numPr>
      <w:spacing w:before="120" w:after="120"/>
    </w:pPr>
  </w:style>
  <w:style w:type="paragraph" w:customStyle="1" w:styleId="SPSubAnnexParagraph">
    <w:name w:val="SP SubAnnex Paragraph"/>
    <w:basedOn w:val="BBStandardStyle"/>
    <w:qFormat/>
    <w:rsid w:val="006A6A67"/>
    <w:pPr>
      <w:numPr>
        <w:ilvl w:val="5"/>
        <w:numId w:val="27"/>
      </w:numPr>
      <w:spacing w:before="120" w:after="120"/>
    </w:pPr>
  </w:style>
  <w:style w:type="paragraph" w:customStyle="1" w:styleId="SubAnnexParagraph">
    <w:name w:val="SubAnnex Paragraph"/>
    <w:basedOn w:val="BBStandardStyle"/>
    <w:next w:val="BBStandardStyle"/>
    <w:qFormat/>
    <w:rsid w:val="006A6A67"/>
    <w:pPr>
      <w:numPr>
        <w:ilvl w:val="4"/>
        <w:numId w:val="27"/>
      </w:numPr>
      <w:spacing w:before="120" w:after="120"/>
    </w:pPr>
  </w:style>
  <w:style w:type="paragraph" w:customStyle="1" w:styleId="SubAnnexHeading">
    <w:name w:val="SubAnnex Heading"/>
    <w:basedOn w:val="BBStandardStyle"/>
    <w:qFormat/>
    <w:rsid w:val="006A6A67"/>
    <w:pPr>
      <w:keepNext/>
      <w:numPr>
        <w:ilvl w:val="3"/>
        <w:numId w:val="27"/>
      </w:numPr>
      <w:spacing w:before="120" w:after="120"/>
    </w:pPr>
    <w:rPr>
      <w:b/>
    </w:rPr>
  </w:style>
  <w:style w:type="paragraph" w:customStyle="1" w:styleId="SectionHeading-AGR">
    <w:name w:val="Section Heading-AGR"/>
    <w:basedOn w:val="BBStandardStyle"/>
    <w:rsid w:val="006A6A67"/>
    <w:pPr>
      <w:keepNext/>
      <w:numPr>
        <w:ilvl w:val="1"/>
        <w:numId w:val="26"/>
      </w:numPr>
      <w:spacing w:before="120" w:after="120"/>
    </w:pPr>
    <w:rPr>
      <w:b/>
    </w:rPr>
  </w:style>
  <w:style w:type="paragraph" w:customStyle="1" w:styleId="SectionText">
    <w:name w:val="Section Text"/>
    <w:basedOn w:val="BBStandardStyle"/>
    <w:rsid w:val="006A6A67"/>
    <w:pPr>
      <w:spacing w:before="120" w:after="120"/>
      <w:ind w:left="709"/>
    </w:pPr>
  </w:style>
  <w:style w:type="paragraph" w:customStyle="1" w:styleId="SubSectionHeading-AGR">
    <w:name w:val="SubSection Heading-AGR"/>
    <w:basedOn w:val="BBStandardStyle"/>
    <w:rsid w:val="006A6A67"/>
    <w:pPr>
      <w:keepNext/>
      <w:numPr>
        <w:ilvl w:val="3"/>
        <w:numId w:val="26"/>
      </w:numPr>
      <w:spacing w:before="120" w:after="120"/>
    </w:pPr>
    <w:rPr>
      <w:b/>
    </w:rPr>
  </w:style>
  <w:style w:type="paragraph" w:customStyle="1" w:styleId="TitleofAgrement">
    <w:name w:val="Title of Agrement"/>
    <w:basedOn w:val="BBStandardStyle"/>
    <w:rsid w:val="006A6A67"/>
    <w:pPr>
      <w:spacing w:before="240" w:after="240"/>
      <w:jc w:val="center"/>
    </w:pPr>
    <w:rPr>
      <w:b/>
    </w:rPr>
  </w:style>
  <w:style w:type="paragraph" w:customStyle="1" w:styleId="PreambleText">
    <w:name w:val="Preamble Text"/>
    <w:basedOn w:val="BBStandardStyle"/>
    <w:rsid w:val="006A6A67"/>
    <w:pPr>
      <w:spacing w:before="120" w:after="120"/>
    </w:pPr>
  </w:style>
  <w:style w:type="paragraph" w:customStyle="1" w:styleId="ArticleText">
    <w:name w:val="Article Text"/>
    <w:basedOn w:val="BBStandardStyle"/>
    <w:rsid w:val="006A6A67"/>
    <w:pPr>
      <w:spacing w:before="120" w:after="120"/>
      <w:ind w:left="709"/>
    </w:pPr>
  </w:style>
  <w:style w:type="paragraph" w:customStyle="1" w:styleId="SubSectionText">
    <w:name w:val="SubSection Text"/>
    <w:basedOn w:val="BBStandardStyle"/>
    <w:rsid w:val="006A6A67"/>
    <w:pPr>
      <w:spacing w:before="120" w:after="120"/>
      <w:ind w:left="1559"/>
    </w:pPr>
  </w:style>
  <w:style w:type="paragraph" w:customStyle="1" w:styleId="NumberText">
    <w:name w:val="Number Text"/>
    <w:basedOn w:val="BBStandardStyle"/>
    <w:rsid w:val="006A6A67"/>
  </w:style>
  <w:style w:type="paragraph" w:customStyle="1" w:styleId="SectionParagraph-AGR">
    <w:name w:val="Section Paragraph-AGR"/>
    <w:basedOn w:val="BBStandardStyle"/>
    <w:rsid w:val="006A6A67"/>
    <w:pPr>
      <w:numPr>
        <w:ilvl w:val="2"/>
        <w:numId w:val="26"/>
      </w:numPr>
      <w:spacing w:before="120" w:after="120"/>
    </w:pPr>
  </w:style>
  <w:style w:type="paragraph" w:customStyle="1" w:styleId="PreambleNumber-AGR">
    <w:name w:val="Preamble Number-AGR"/>
    <w:basedOn w:val="BBStandardStyle"/>
    <w:rsid w:val="006A6A67"/>
    <w:pPr>
      <w:numPr>
        <w:numId w:val="28"/>
      </w:numPr>
      <w:spacing w:before="120" w:after="120"/>
    </w:pPr>
  </w:style>
  <w:style w:type="paragraph" w:customStyle="1" w:styleId="PreambleHead">
    <w:name w:val="Preamble Head"/>
    <w:basedOn w:val="BBStandardStyle"/>
    <w:rsid w:val="006A6A67"/>
    <w:pPr>
      <w:spacing w:before="240" w:after="240"/>
      <w:jc w:val="center"/>
    </w:pPr>
    <w:rPr>
      <w:b/>
      <w:caps/>
    </w:rPr>
  </w:style>
  <w:style w:type="paragraph" w:customStyle="1" w:styleId="Article-AGR">
    <w:name w:val="Article-AGR"/>
    <w:basedOn w:val="BBStandardStyle"/>
    <w:rsid w:val="006A6A67"/>
    <w:pPr>
      <w:keepNext/>
      <w:numPr>
        <w:numId w:val="26"/>
      </w:numPr>
      <w:spacing w:before="240" w:after="240"/>
    </w:pPr>
    <w:rPr>
      <w:b/>
      <w:caps/>
    </w:rPr>
  </w:style>
  <w:style w:type="paragraph" w:customStyle="1" w:styleId="SubSectionParagraph-AGR">
    <w:name w:val="SubSection Paragraph-AGR"/>
    <w:basedOn w:val="BBStandardStyle"/>
    <w:rsid w:val="006A6A67"/>
    <w:pPr>
      <w:numPr>
        <w:ilvl w:val="4"/>
        <w:numId w:val="26"/>
      </w:numPr>
      <w:spacing w:before="120" w:after="120"/>
    </w:pPr>
  </w:style>
  <w:style w:type="paragraph" w:customStyle="1" w:styleId="SPSubSectionParagraph-AGR">
    <w:name w:val="SP SubSection Paragraph-AGR"/>
    <w:basedOn w:val="BBStandardStyle"/>
    <w:rsid w:val="006A6A67"/>
    <w:pPr>
      <w:numPr>
        <w:ilvl w:val="5"/>
        <w:numId w:val="26"/>
      </w:numPr>
      <w:spacing w:before="120" w:after="12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A67"/>
    <w:pPr>
      <w:spacing w:after="0" w:line="240" w:lineRule="auto"/>
    </w:pPr>
    <w:rPr>
      <w:rFonts w:ascii="Arial" w:eastAsia="Times New Roman" w:hAnsi="Arial" w:cstheme="minorHAnsi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90B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LightGrid-Accent31">
    <w:name w:val="Light Grid - Accent 31"/>
    <w:basedOn w:val="a"/>
    <w:qFormat/>
    <w:rsid w:val="00990B75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a3">
    <w:name w:val="footer"/>
    <w:basedOn w:val="a"/>
    <w:link w:val="a4"/>
    <w:uiPriority w:val="99"/>
    <w:rsid w:val="00990B7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90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77AC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7AC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BBStandardStyle">
    <w:name w:val="BB Standard Style"/>
    <w:rsid w:val="006A6A67"/>
    <w:pPr>
      <w:spacing w:after="0" w:line="312" w:lineRule="auto"/>
      <w:jc w:val="both"/>
    </w:pPr>
    <w:rPr>
      <w:rFonts w:ascii="Arial" w:eastAsia="Times New Roman" w:hAnsi="Arial" w:cs="Arial"/>
      <w:lang w:val="en-US" w:eastAsia="ru-RU"/>
    </w:rPr>
  </w:style>
  <w:style w:type="paragraph" w:customStyle="1" w:styleId="AnnexNumber">
    <w:name w:val="Annex_Number"/>
    <w:basedOn w:val="BBStandardStyle"/>
    <w:rsid w:val="006A6A67"/>
  </w:style>
  <w:style w:type="paragraph" w:customStyle="1" w:styleId="HeadText">
    <w:name w:val="Head Text"/>
    <w:basedOn w:val="BBStandardStyle"/>
    <w:rsid w:val="006A6A67"/>
    <w:pPr>
      <w:spacing w:before="240" w:after="240"/>
      <w:jc w:val="center"/>
    </w:pPr>
    <w:rPr>
      <w:b/>
    </w:rPr>
  </w:style>
  <w:style w:type="paragraph" w:customStyle="1" w:styleId="Cover-text">
    <w:name w:val="Cover-text"/>
    <w:basedOn w:val="BBStandardStyle"/>
    <w:rsid w:val="006A6A67"/>
    <w:pPr>
      <w:spacing w:before="120"/>
      <w:jc w:val="center"/>
    </w:pPr>
  </w:style>
  <w:style w:type="paragraph" w:customStyle="1" w:styleId="MainText">
    <w:name w:val="Main Text"/>
    <w:basedOn w:val="BBStandardStyle"/>
    <w:rsid w:val="006A6A67"/>
    <w:pPr>
      <w:spacing w:before="120" w:after="120"/>
    </w:pPr>
  </w:style>
  <w:style w:type="paragraph" w:customStyle="1" w:styleId="AnnexName">
    <w:name w:val="Annex Name"/>
    <w:basedOn w:val="BBStandardStyle"/>
    <w:qFormat/>
    <w:rsid w:val="006A6A67"/>
    <w:pPr>
      <w:numPr>
        <w:numId w:val="27"/>
      </w:numPr>
      <w:spacing w:before="240" w:after="240"/>
      <w:jc w:val="center"/>
    </w:pPr>
  </w:style>
  <w:style w:type="paragraph" w:customStyle="1" w:styleId="AnnexHeading">
    <w:name w:val="Annex Heading"/>
    <w:basedOn w:val="BBStandardStyle"/>
    <w:qFormat/>
    <w:rsid w:val="006A6A67"/>
    <w:pPr>
      <w:keepNext/>
      <w:numPr>
        <w:ilvl w:val="1"/>
        <w:numId w:val="27"/>
      </w:numPr>
      <w:spacing w:before="120" w:after="120"/>
    </w:pPr>
    <w:rPr>
      <w:b/>
    </w:rPr>
  </w:style>
  <w:style w:type="paragraph" w:customStyle="1" w:styleId="AnnexParagraph">
    <w:name w:val="Annex Paragraph"/>
    <w:basedOn w:val="BBStandardStyle"/>
    <w:qFormat/>
    <w:rsid w:val="006A6A67"/>
    <w:pPr>
      <w:numPr>
        <w:ilvl w:val="2"/>
        <w:numId w:val="27"/>
      </w:numPr>
      <w:spacing w:before="120" w:after="120"/>
    </w:pPr>
  </w:style>
  <w:style w:type="paragraph" w:customStyle="1" w:styleId="SPSubAnnexParagraph">
    <w:name w:val="SP SubAnnex Paragraph"/>
    <w:basedOn w:val="BBStandardStyle"/>
    <w:qFormat/>
    <w:rsid w:val="006A6A67"/>
    <w:pPr>
      <w:numPr>
        <w:ilvl w:val="5"/>
        <w:numId w:val="27"/>
      </w:numPr>
      <w:spacing w:before="120" w:after="120"/>
    </w:pPr>
  </w:style>
  <w:style w:type="paragraph" w:customStyle="1" w:styleId="SubAnnexParagraph">
    <w:name w:val="SubAnnex Paragraph"/>
    <w:basedOn w:val="BBStandardStyle"/>
    <w:next w:val="BBStandardStyle"/>
    <w:qFormat/>
    <w:rsid w:val="006A6A67"/>
    <w:pPr>
      <w:numPr>
        <w:ilvl w:val="4"/>
        <w:numId w:val="27"/>
      </w:numPr>
      <w:spacing w:before="120" w:after="120"/>
    </w:pPr>
  </w:style>
  <w:style w:type="paragraph" w:customStyle="1" w:styleId="SubAnnexHeading">
    <w:name w:val="SubAnnex Heading"/>
    <w:basedOn w:val="BBStandardStyle"/>
    <w:qFormat/>
    <w:rsid w:val="006A6A67"/>
    <w:pPr>
      <w:keepNext/>
      <w:numPr>
        <w:ilvl w:val="3"/>
        <w:numId w:val="27"/>
      </w:numPr>
      <w:spacing w:before="120" w:after="120"/>
    </w:pPr>
    <w:rPr>
      <w:b/>
    </w:rPr>
  </w:style>
  <w:style w:type="paragraph" w:customStyle="1" w:styleId="SectionHeading-AGR">
    <w:name w:val="Section Heading-AGR"/>
    <w:basedOn w:val="BBStandardStyle"/>
    <w:rsid w:val="006A6A67"/>
    <w:pPr>
      <w:keepNext/>
      <w:numPr>
        <w:ilvl w:val="1"/>
        <w:numId w:val="26"/>
      </w:numPr>
      <w:spacing w:before="120" w:after="120"/>
    </w:pPr>
    <w:rPr>
      <w:b/>
    </w:rPr>
  </w:style>
  <w:style w:type="paragraph" w:customStyle="1" w:styleId="SectionText">
    <w:name w:val="Section Text"/>
    <w:basedOn w:val="BBStandardStyle"/>
    <w:rsid w:val="006A6A67"/>
    <w:pPr>
      <w:spacing w:before="120" w:after="120"/>
      <w:ind w:left="709"/>
    </w:pPr>
  </w:style>
  <w:style w:type="paragraph" w:customStyle="1" w:styleId="SubSectionHeading-AGR">
    <w:name w:val="SubSection Heading-AGR"/>
    <w:basedOn w:val="BBStandardStyle"/>
    <w:rsid w:val="006A6A67"/>
    <w:pPr>
      <w:keepNext/>
      <w:numPr>
        <w:ilvl w:val="3"/>
        <w:numId w:val="26"/>
      </w:numPr>
      <w:spacing w:before="120" w:after="120"/>
    </w:pPr>
    <w:rPr>
      <w:b/>
    </w:rPr>
  </w:style>
  <w:style w:type="paragraph" w:customStyle="1" w:styleId="TitleofAgrement">
    <w:name w:val="Title of Agrement"/>
    <w:basedOn w:val="BBStandardStyle"/>
    <w:rsid w:val="006A6A67"/>
    <w:pPr>
      <w:spacing w:before="240" w:after="240"/>
      <w:jc w:val="center"/>
    </w:pPr>
    <w:rPr>
      <w:b/>
    </w:rPr>
  </w:style>
  <w:style w:type="paragraph" w:customStyle="1" w:styleId="PreambleText">
    <w:name w:val="Preamble Text"/>
    <w:basedOn w:val="BBStandardStyle"/>
    <w:rsid w:val="006A6A67"/>
    <w:pPr>
      <w:spacing w:before="120" w:after="120"/>
    </w:pPr>
  </w:style>
  <w:style w:type="paragraph" w:customStyle="1" w:styleId="ArticleText">
    <w:name w:val="Article Text"/>
    <w:basedOn w:val="BBStandardStyle"/>
    <w:rsid w:val="006A6A67"/>
    <w:pPr>
      <w:spacing w:before="120" w:after="120"/>
      <w:ind w:left="709"/>
    </w:pPr>
  </w:style>
  <w:style w:type="paragraph" w:customStyle="1" w:styleId="SubSectionText">
    <w:name w:val="SubSection Text"/>
    <w:basedOn w:val="BBStandardStyle"/>
    <w:rsid w:val="006A6A67"/>
    <w:pPr>
      <w:spacing w:before="120" w:after="120"/>
      <w:ind w:left="1559"/>
    </w:pPr>
  </w:style>
  <w:style w:type="paragraph" w:customStyle="1" w:styleId="NumberText">
    <w:name w:val="Number Text"/>
    <w:basedOn w:val="BBStandardStyle"/>
    <w:rsid w:val="006A6A67"/>
  </w:style>
  <w:style w:type="paragraph" w:customStyle="1" w:styleId="SectionParagraph-AGR">
    <w:name w:val="Section Paragraph-AGR"/>
    <w:basedOn w:val="BBStandardStyle"/>
    <w:rsid w:val="006A6A67"/>
    <w:pPr>
      <w:numPr>
        <w:ilvl w:val="2"/>
        <w:numId w:val="26"/>
      </w:numPr>
      <w:spacing w:before="120" w:after="120"/>
    </w:pPr>
  </w:style>
  <w:style w:type="paragraph" w:customStyle="1" w:styleId="PreambleNumber-AGR">
    <w:name w:val="Preamble Number-AGR"/>
    <w:basedOn w:val="BBStandardStyle"/>
    <w:rsid w:val="006A6A67"/>
    <w:pPr>
      <w:numPr>
        <w:numId w:val="28"/>
      </w:numPr>
      <w:spacing w:before="120" w:after="120"/>
    </w:pPr>
  </w:style>
  <w:style w:type="paragraph" w:customStyle="1" w:styleId="PreambleHead">
    <w:name w:val="Preamble Head"/>
    <w:basedOn w:val="BBStandardStyle"/>
    <w:rsid w:val="006A6A67"/>
    <w:pPr>
      <w:spacing w:before="240" w:after="240"/>
      <w:jc w:val="center"/>
    </w:pPr>
    <w:rPr>
      <w:b/>
      <w:caps/>
    </w:rPr>
  </w:style>
  <w:style w:type="paragraph" w:customStyle="1" w:styleId="Article-AGR">
    <w:name w:val="Article-AGR"/>
    <w:basedOn w:val="BBStandardStyle"/>
    <w:rsid w:val="006A6A67"/>
    <w:pPr>
      <w:keepNext/>
      <w:numPr>
        <w:numId w:val="26"/>
      </w:numPr>
      <w:spacing w:before="240" w:after="240"/>
    </w:pPr>
    <w:rPr>
      <w:b/>
      <w:caps/>
    </w:rPr>
  </w:style>
  <w:style w:type="paragraph" w:customStyle="1" w:styleId="SubSectionParagraph-AGR">
    <w:name w:val="SubSection Paragraph-AGR"/>
    <w:basedOn w:val="BBStandardStyle"/>
    <w:rsid w:val="006A6A67"/>
    <w:pPr>
      <w:numPr>
        <w:ilvl w:val="4"/>
        <w:numId w:val="26"/>
      </w:numPr>
      <w:spacing w:before="120" w:after="120"/>
    </w:pPr>
  </w:style>
  <w:style w:type="paragraph" w:customStyle="1" w:styleId="SPSubSectionParagraph-AGR">
    <w:name w:val="SP SubSection Paragraph-AGR"/>
    <w:basedOn w:val="BBStandardStyle"/>
    <w:rsid w:val="006A6A67"/>
    <w:pPr>
      <w:numPr>
        <w:ilvl w:val="5"/>
        <w:numId w:val="26"/>
      </w:numPr>
      <w:spacing w:before="120"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Beiten%20Burkhardt\BBStyles2010\Templates\AGR_Template_BBStyles_v_2_4_5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\ProgramData\Beiten Burkhardt\BBStyles2010\Templates\AGR_Template_BBStyles_v_2_4_5.dotx</Template>
  <TotalTime>3</TotalTime>
  <Pages>6</Pages>
  <Words>1591</Words>
  <Characters>9073</Characters>
  <Application>Microsoft Macintosh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nfish</dc:creator>
  <cp:lastModifiedBy>Victor</cp:lastModifiedBy>
  <cp:revision>2</cp:revision>
  <cp:lastPrinted>2013-09-23T05:32:00Z</cp:lastPrinted>
  <dcterms:created xsi:type="dcterms:W3CDTF">2013-10-11T09:37:00Z</dcterms:created>
  <dcterms:modified xsi:type="dcterms:W3CDTF">2013-10-11T09:37:00Z</dcterms:modified>
</cp:coreProperties>
</file>